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243" w:rsidRPr="00EF32DE" w:rsidRDefault="00EF32DE" w:rsidP="00EF32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32DE">
        <w:rPr>
          <w:rFonts w:ascii="Times New Roman" w:hAnsi="Times New Roman" w:cs="Times New Roman"/>
          <w:b/>
          <w:sz w:val="26"/>
          <w:szCs w:val="26"/>
        </w:rPr>
        <w:t>Отчет о проведении независимой оценки качества образовательной деятельности организаций, осуществляющих образовательную деятельность</w:t>
      </w:r>
      <w:r w:rsidR="00155052">
        <w:rPr>
          <w:rFonts w:ascii="Times New Roman" w:hAnsi="Times New Roman" w:cs="Times New Roman"/>
          <w:b/>
          <w:sz w:val="26"/>
          <w:szCs w:val="26"/>
        </w:rPr>
        <w:t xml:space="preserve">, в 2016 году </w:t>
      </w:r>
    </w:p>
    <w:p w:rsidR="00EF32DE" w:rsidRDefault="00EF32DE" w:rsidP="00EF32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D474E" w:rsidRDefault="00EF32DE" w:rsidP="00815DE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5189">
        <w:rPr>
          <w:rFonts w:ascii="Times New Roman" w:hAnsi="Times New Roman" w:cs="Times New Roman"/>
          <w:sz w:val="26"/>
          <w:szCs w:val="26"/>
        </w:rPr>
        <w:t>В  соответствии с приказ</w:t>
      </w:r>
      <w:r w:rsidR="00FC5189" w:rsidRPr="00FC5189">
        <w:rPr>
          <w:rFonts w:ascii="Times New Roman" w:hAnsi="Times New Roman" w:cs="Times New Roman"/>
          <w:sz w:val="26"/>
          <w:szCs w:val="26"/>
        </w:rPr>
        <w:t>ами</w:t>
      </w:r>
      <w:r w:rsidRPr="00FC5189">
        <w:rPr>
          <w:rFonts w:ascii="Times New Roman" w:hAnsi="Times New Roman" w:cs="Times New Roman"/>
          <w:sz w:val="26"/>
          <w:szCs w:val="26"/>
        </w:rPr>
        <w:t xml:space="preserve"> </w:t>
      </w:r>
      <w:r w:rsidR="00DC4C57" w:rsidRPr="00FC5189">
        <w:rPr>
          <w:rFonts w:ascii="Times New Roman" w:hAnsi="Times New Roman" w:cs="Times New Roman"/>
          <w:sz w:val="26"/>
          <w:szCs w:val="26"/>
        </w:rPr>
        <w:t xml:space="preserve"> комитета образования </w:t>
      </w:r>
      <w:r w:rsidR="000B5410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город Ефремов</w:t>
      </w:r>
      <w:r w:rsidR="00DC4C57" w:rsidRPr="00FC5189">
        <w:rPr>
          <w:rFonts w:ascii="Times New Roman" w:hAnsi="Times New Roman" w:cs="Times New Roman"/>
          <w:sz w:val="26"/>
          <w:szCs w:val="26"/>
        </w:rPr>
        <w:t xml:space="preserve"> от 29.03.2016 №72а</w:t>
      </w:r>
      <w:r w:rsidRPr="00FC5189">
        <w:rPr>
          <w:rFonts w:ascii="Times New Roman" w:hAnsi="Times New Roman" w:cs="Times New Roman"/>
          <w:sz w:val="26"/>
          <w:szCs w:val="26"/>
        </w:rPr>
        <w:t xml:space="preserve"> «О </w:t>
      </w:r>
      <w:r w:rsidR="00FC5189" w:rsidRPr="00FC5189">
        <w:rPr>
          <w:rFonts w:ascii="Times New Roman" w:hAnsi="Times New Roman" w:cs="Times New Roman"/>
          <w:sz w:val="26"/>
          <w:szCs w:val="26"/>
        </w:rPr>
        <w:t xml:space="preserve">создании Общественного совета» и </w:t>
      </w:r>
      <w:r w:rsidR="00825C71" w:rsidRPr="00FC5189">
        <w:rPr>
          <w:rFonts w:ascii="Times New Roman" w:hAnsi="Times New Roman" w:cs="Times New Roman"/>
          <w:sz w:val="26"/>
          <w:szCs w:val="26"/>
        </w:rPr>
        <w:t xml:space="preserve">№72б </w:t>
      </w:r>
      <w:r w:rsidR="00825C71">
        <w:rPr>
          <w:rFonts w:ascii="Times New Roman" w:hAnsi="Times New Roman" w:cs="Times New Roman"/>
          <w:sz w:val="26"/>
          <w:szCs w:val="26"/>
        </w:rPr>
        <w:t xml:space="preserve">от </w:t>
      </w:r>
      <w:r w:rsidR="00DC4C57" w:rsidRPr="00FC5189">
        <w:rPr>
          <w:rFonts w:ascii="Times New Roman" w:hAnsi="Times New Roman" w:cs="Times New Roman"/>
          <w:sz w:val="26"/>
          <w:szCs w:val="26"/>
        </w:rPr>
        <w:t xml:space="preserve"> </w:t>
      </w:r>
      <w:r w:rsidR="00FC5189" w:rsidRPr="00FC5189">
        <w:rPr>
          <w:rFonts w:ascii="Times New Roman" w:hAnsi="Times New Roman" w:cs="Times New Roman"/>
          <w:sz w:val="26"/>
          <w:szCs w:val="26"/>
        </w:rPr>
        <w:t>29.03.2016 «О назначении оператора по проведению независимой оценки качества работы муниципальных образовательных организаций муниципального образования город Ефремов, осуществляющих образовательную деятельность в 2016 году»</w:t>
      </w:r>
      <w:r w:rsidR="00FC518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B5410"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="00DC4C57">
        <w:rPr>
          <w:rFonts w:ascii="Times New Roman" w:hAnsi="Times New Roman" w:cs="Times New Roman"/>
          <w:sz w:val="26"/>
          <w:szCs w:val="26"/>
        </w:rPr>
        <w:t>казенн</w:t>
      </w:r>
      <w:r w:rsidR="000B5410">
        <w:rPr>
          <w:rFonts w:ascii="Times New Roman" w:hAnsi="Times New Roman" w:cs="Times New Roman"/>
          <w:sz w:val="26"/>
          <w:szCs w:val="26"/>
        </w:rPr>
        <w:t>ым</w:t>
      </w:r>
      <w:r w:rsidR="00DC4C57">
        <w:rPr>
          <w:rFonts w:ascii="Times New Roman" w:hAnsi="Times New Roman" w:cs="Times New Roman"/>
          <w:sz w:val="26"/>
          <w:szCs w:val="26"/>
        </w:rPr>
        <w:t xml:space="preserve"> </w:t>
      </w:r>
      <w:r w:rsidR="000B5410">
        <w:rPr>
          <w:rFonts w:ascii="Times New Roman" w:hAnsi="Times New Roman" w:cs="Times New Roman"/>
          <w:sz w:val="26"/>
          <w:szCs w:val="26"/>
        </w:rPr>
        <w:t xml:space="preserve">учреждением </w:t>
      </w:r>
      <w:r w:rsidR="00DC4C57">
        <w:rPr>
          <w:rFonts w:ascii="Times New Roman" w:hAnsi="Times New Roman" w:cs="Times New Roman"/>
          <w:sz w:val="26"/>
          <w:szCs w:val="26"/>
        </w:rPr>
        <w:t xml:space="preserve"> «Центр обеспечения образовательной деятельности» (МКУ «ЦООД»</w:t>
      </w:r>
      <w:r>
        <w:rPr>
          <w:rFonts w:ascii="Times New Roman" w:hAnsi="Times New Roman" w:cs="Times New Roman"/>
          <w:sz w:val="26"/>
          <w:szCs w:val="26"/>
        </w:rPr>
        <w:t xml:space="preserve"> была проведена</w:t>
      </w:r>
      <w:r w:rsidR="006A176E">
        <w:rPr>
          <w:rFonts w:ascii="Times New Roman" w:hAnsi="Times New Roman" w:cs="Times New Roman"/>
          <w:sz w:val="26"/>
          <w:szCs w:val="26"/>
        </w:rPr>
        <w:t xml:space="preserve"> независимая</w:t>
      </w:r>
      <w:r w:rsidR="00FC518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оценка</w:t>
      </w:r>
      <w:r w:rsidRPr="00EF32DE">
        <w:rPr>
          <w:rFonts w:ascii="Times New Roman" w:hAnsi="Times New Roman" w:cs="Times New Roman"/>
          <w:sz w:val="26"/>
          <w:szCs w:val="26"/>
        </w:rPr>
        <w:t xml:space="preserve"> качества образовательной деятельности</w:t>
      </w:r>
      <w:r w:rsidR="006A176E">
        <w:rPr>
          <w:rFonts w:ascii="Times New Roman" w:hAnsi="Times New Roman" w:cs="Times New Roman"/>
          <w:sz w:val="26"/>
          <w:szCs w:val="26"/>
        </w:rPr>
        <w:t xml:space="preserve"> (НОК ОД)</w:t>
      </w:r>
      <w:r w:rsidR="00DC4C57">
        <w:rPr>
          <w:rFonts w:ascii="Times New Roman" w:hAnsi="Times New Roman" w:cs="Times New Roman"/>
          <w:sz w:val="26"/>
          <w:szCs w:val="26"/>
        </w:rPr>
        <w:t xml:space="preserve"> </w:t>
      </w:r>
      <w:r w:rsidR="00815DE3">
        <w:rPr>
          <w:rFonts w:ascii="Times New Roman" w:hAnsi="Times New Roman" w:cs="Times New Roman"/>
          <w:sz w:val="26"/>
          <w:szCs w:val="26"/>
        </w:rPr>
        <w:t>10</w:t>
      </w:r>
      <w:r w:rsidR="00DC4C57">
        <w:rPr>
          <w:rFonts w:ascii="Times New Roman" w:hAnsi="Times New Roman" w:cs="Times New Roman"/>
          <w:sz w:val="26"/>
          <w:szCs w:val="26"/>
        </w:rPr>
        <w:t xml:space="preserve"> </w:t>
      </w:r>
      <w:r w:rsidR="000B5410">
        <w:rPr>
          <w:rFonts w:ascii="Times New Roman" w:hAnsi="Times New Roman" w:cs="Times New Roman"/>
          <w:sz w:val="26"/>
          <w:szCs w:val="26"/>
        </w:rPr>
        <w:t xml:space="preserve"> образовательных </w:t>
      </w:r>
      <w:r w:rsidRPr="00EF32DE">
        <w:rPr>
          <w:rFonts w:ascii="Times New Roman" w:hAnsi="Times New Roman" w:cs="Times New Roman"/>
          <w:sz w:val="26"/>
          <w:szCs w:val="26"/>
        </w:rPr>
        <w:t>организаций</w:t>
      </w:r>
      <w:r w:rsidR="00AA7F4A">
        <w:rPr>
          <w:rFonts w:ascii="Times New Roman" w:hAnsi="Times New Roman" w:cs="Times New Roman"/>
          <w:sz w:val="26"/>
          <w:szCs w:val="26"/>
        </w:rPr>
        <w:t>.</w:t>
      </w:r>
      <w:r w:rsidR="00DD474E">
        <w:rPr>
          <w:rFonts w:ascii="Times New Roman" w:hAnsi="Times New Roman" w:cs="Times New Roman"/>
          <w:sz w:val="26"/>
          <w:szCs w:val="26"/>
        </w:rPr>
        <w:t xml:space="preserve"> В их число вошли </w:t>
      </w:r>
      <w:r w:rsidR="00DC4C57">
        <w:rPr>
          <w:rFonts w:ascii="Times New Roman" w:hAnsi="Times New Roman" w:cs="Times New Roman"/>
          <w:sz w:val="26"/>
          <w:szCs w:val="26"/>
        </w:rPr>
        <w:t>: М</w:t>
      </w:r>
      <w:r w:rsidR="000B5410">
        <w:rPr>
          <w:rFonts w:ascii="Times New Roman" w:hAnsi="Times New Roman" w:cs="Times New Roman"/>
          <w:sz w:val="26"/>
          <w:szCs w:val="26"/>
        </w:rPr>
        <w:t>униципальное казенное дошкольное образовательное учреждение «Детский сад №4 общеразвивающего вида»,</w:t>
      </w:r>
      <w:r w:rsidR="000B5410" w:rsidRPr="000B5410">
        <w:t xml:space="preserve"> </w:t>
      </w:r>
      <w:r w:rsidR="000B5410" w:rsidRPr="000B5410">
        <w:rPr>
          <w:rFonts w:ascii="Times New Roman" w:hAnsi="Times New Roman" w:cs="Times New Roman"/>
          <w:sz w:val="26"/>
          <w:szCs w:val="26"/>
        </w:rPr>
        <w:t>Муниципальное казенное дошкольное образовательное учреждение «Детский сад № 5 комбинированного вида»</w:t>
      </w:r>
      <w:r w:rsidR="000B5410">
        <w:rPr>
          <w:rFonts w:ascii="Times New Roman" w:hAnsi="Times New Roman" w:cs="Times New Roman"/>
          <w:sz w:val="26"/>
          <w:szCs w:val="26"/>
        </w:rPr>
        <w:t>,</w:t>
      </w:r>
      <w:r w:rsidR="000B5410" w:rsidRPr="000B5410">
        <w:rPr>
          <w:rFonts w:ascii="Times New Roman" w:hAnsi="Times New Roman" w:cs="Times New Roman"/>
          <w:sz w:val="26"/>
          <w:szCs w:val="26"/>
        </w:rPr>
        <w:t xml:space="preserve"> Муниципальное казенное дошкольное образовательное учреждение «Детский сад № 7 комбинированного вида»</w:t>
      </w:r>
      <w:r w:rsidR="000B5410">
        <w:rPr>
          <w:rFonts w:ascii="Times New Roman" w:hAnsi="Times New Roman" w:cs="Times New Roman"/>
          <w:sz w:val="26"/>
          <w:szCs w:val="26"/>
        </w:rPr>
        <w:t>,</w:t>
      </w:r>
      <w:r w:rsidR="000B5410" w:rsidRPr="000B5410">
        <w:t xml:space="preserve"> </w:t>
      </w:r>
      <w:r w:rsidR="000B5410" w:rsidRPr="000B5410">
        <w:rPr>
          <w:rFonts w:ascii="Times New Roman" w:hAnsi="Times New Roman" w:cs="Times New Roman"/>
          <w:sz w:val="26"/>
          <w:szCs w:val="26"/>
        </w:rPr>
        <w:t>Муниципальное казенное дошкольное образовательное учреждение «Детский сад № 9 компенсирующего вида»</w:t>
      </w:r>
      <w:r w:rsidR="000B5410">
        <w:rPr>
          <w:rFonts w:ascii="Times New Roman" w:hAnsi="Times New Roman" w:cs="Times New Roman"/>
          <w:sz w:val="26"/>
          <w:szCs w:val="26"/>
        </w:rPr>
        <w:t>,</w:t>
      </w:r>
      <w:r w:rsidR="000B5410" w:rsidRPr="000B5410">
        <w:rPr>
          <w:rFonts w:ascii="Times New Roman" w:hAnsi="Times New Roman" w:cs="Times New Roman"/>
          <w:sz w:val="26"/>
          <w:szCs w:val="26"/>
        </w:rPr>
        <w:t xml:space="preserve"> муниципальное казенное дошкольное образовательное учреждение «Детский сад №10 общеразвивающего вида»,</w:t>
      </w:r>
      <w:r w:rsidR="000B5410" w:rsidRPr="000B5410">
        <w:t xml:space="preserve"> </w:t>
      </w:r>
      <w:r w:rsidR="000B5410" w:rsidRPr="000B5410">
        <w:rPr>
          <w:rFonts w:ascii="Times New Roman" w:hAnsi="Times New Roman" w:cs="Times New Roman"/>
          <w:sz w:val="26"/>
          <w:szCs w:val="26"/>
        </w:rPr>
        <w:t>Муниципальное казенное дошкольное образовательное учреждение «Центр развития ребенка – детский сад №13», муниципальное бюджетное дошкольное образовательное учреждение «Центр развития ребёнка – детский сад №14»</w:t>
      </w:r>
      <w:r w:rsidR="000B5410">
        <w:rPr>
          <w:rFonts w:ascii="Times New Roman" w:hAnsi="Times New Roman" w:cs="Times New Roman"/>
          <w:sz w:val="26"/>
          <w:szCs w:val="26"/>
        </w:rPr>
        <w:t>,</w:t>
      </w:r>
      <w:r w:rsidR="000B5410" w:rsidRPr="000B5410">
        <w:rPr>
          <w:rFonts w:ascii="Times New Roman" w:hAnsi="Times New Roman" w:cs="Times New Roman"/>
          <w:sz w:val="26"/>
          <w:szCs w:val="26"/>
        </w:rPr>
        <w:t xml:space="preserve"> Муниципальное казенное дошкольное образовательное учреждение «Детский сад №16 комбинированного вида»</w:t>
      </w:r>
      <w:r w:rsidR="000B5410">
        <w:rPr>
          <w:rFonts w:ascii="Times New Roman" w:hAnsi="Times New Roman" w:cs="Times New Roman"/>
          <w:sz w:val="26"/>
          <w:szCs w:val="26"/>
        </w:rPr>
        <w:t>,</w:t>
      </w:r>
      <w:r w:rsidR="000B5410" w:rsidRPr="000B5410">
        <w:rPr>
          <w:rFonts w:ascii="Times New Roman" w:hAnsi="Times New Roman" w:cs="Times New Roman"/>
          <w:sz w:val="26"/>
          <w:szCs w:val="26"/>
        </w:rPr>
        <w:t xml:space="preserve"> Муниципальное казённое дошкольное образовательное учреждение «Детский сад №21 общеразвивающего вида»</w:t>
      </w:r>
      <w:r w:rsidR="000B5410">
        <w:rPr>
          <w:rFonts w:ascii="Times New Roman" w:hAnsi="Times New Roman" w:cs="Times New Roman"/>
          <w:sz w:val="26"/>
          <w:szCs w:val="26"/>
        </w:rPr>
        <w:t>,</w:t>
      </w:r>
      <w:r w:rsidR="000B5410" w:rsidRPr="000B5410">
        <w:rPr>
          <w:rFonts w:ascii="Times New Roman" w:hAnsi="Times New Roman" w:cs="Times New Roman"/>
          <w:sz w:val="26"/>
          <w:szCs w:val="26"/>
        </w:rPr>
        <w:t xml:space="preserve"> Муниципальное казенное дошкольное образовательное учреждение «Детский сад № 23 общеразвивающего вида» </w:t>
      </w:r>
      <w:r w:rsidR="000B5410">
        <w:rPr>
          <w:rFonts w:ascii="Times New Roman" w:hAnsi="Times New Roman" w:cs="Times New Roman"/>
          <w:sz w:val="26"/>
          <w:szCs w:val="26"/>
        </w:rPr>
        <w:t>.</w:t>
      </w:r>
      <w:r w:rsidR="000B5410" w:rsidRPr="000B5410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5E65AF" w:rsidRDefault="006A176E" w:rsidP="005E65A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проведении НОК ОД были использованы п</w:t>
      </w:r>
      <w:r w:rsidR="00BC728D">
        <w:rPr>
          <w:rFonts w:ascii="Times New Roman" w:hAnsi="Times New Roman" w:cs="Times New Roman"/>
          <w:sz w:val="26"/>
          <w:szCs w:val="26"/>
        </w:rPr>
        <w:t>оказатели, определенные приказами</w:t>
      </w:r>
      <w:r>
        <w:rPr>
          <w:rFonts w:ascii="Times New Roman" w:hAnsi="Times New Roman" w:cs="Times New Roman"/>
          <w:sz w:val="26"/>
          <w:szCs w:val="26"/>
        </w:rPr>
        <w:t xml:space="preserve"> Министерства образования и науки РФ от 05.12.2014 г</w:t>
      </w:r>
      <w:r w:rsidR="0074198C">
        <w:rPr>
          <w:rFonts w:ascii="Times New Roman" w:hAnsi="Times New Roman" w:cs="Times New Roman"/>
          <w:sz w:val="26"/>
          <w:szCs w:val="26"/>
        </w:rPr>
        <w:t>. № 1547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показателей, характеризующих общие критерии оценки качества </w:t>
      </w:r>
      <w:r w:rsidRPr="00EF32DE">
        <w:rPr>
          <w:rFonts w:ascii="Times New Roman" w:hAnsi="Times New Roman" w:cs="Times New Roman"/>
          <w:sz w:val="26"/>
          <w:szCs w:val="26"/>
        </w:rPr>
        <w:t>образовательной деятельности организаций, осуществляющих образовательную деятельность</w:t>
      </w:r>
      <w:r>
        <w:rPr>
          <w:rFonts w:ascii="Times New Roman" w:hAnsi="Times New Roman" w:cs="Times New Roman"/>
          <w:sz w:val="26"/>
          <w:szCs w:val="26"/>
        </w:rPr>
        <w:t>»</w:t>
      </w:r>
      <w:r w:rsidR="000B5410">
        <w:rPr>
          <w:rFonts w:ascii="Times New Roman" w:hAnsi="Times New Roman" w:cs="Times New Roman"/>
          <w:sz w:val="26"/>
          <w:szCs w:val="26"/>
        </w:rPr>
        <w:t xml:space="preserve"> и </w:t>
      </w:r>
      <w:r w:rsidR="00BC728D" w:rsidRPr="00FC5189">
        <w:rPr>
          <w:rFonts w:ascii="Times New Roman" w:hAnsi="Times New Roman" w:cs="Times New Roman"/>
          <w:sz w:val="26"/>
          <w:szCs w:val="26"/>
        </w:rPr>
        <w:t xml:space="preserve">комитета образования </w:t>
      </w:r>
      <w:r w:rsidR="00BC728D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город Ефремов</w:t>
      </w:r>
      <w:r w:rsidR="00BC728D" w:rsidRPr="00FC5189">
        <w:rPr>
          <w:rFonts w:ascii="Times New Roman" w:hAnsi="Times New Roman" w:cs="Times New Roman"/>
          <w:sz w:val="26"/>
          <w:szCs w:val="26"/>
        </w:rPr>
        <w:t xml:space="preserve"> от 29.03.2016 №72а «О создании Общественного совета»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8F0413">
        <w:rPr>
          <w:rFonts w:ascii="Times New Roman" w:hAnsi="Times New Roman" w:cs="Times New Roman"/>
          <w:sz w:val="26"/>
          <w:szCs w:val="26"/>
        </w:rPr>
        <w:t xml:space="preserve">В соответствии с данным приказом </w:t>
      </w:r>
      <w:r w:rsidR="008F0413" w:rsidRPr="008F0413">
        <w:rPr>
          <w:rFonts w:ascii="Times New Roman" w:hAnsi="Times New Roman" w:cs="Times New Roman"/>
          <w:sz w:val="26"/>
          <w:szCs w:val="26"/>
        </w:rPr>
        <w:t>оценка</w:t>
      </w:r>
      <w:r w:rsidR="005E65AF">
        <w:rPr>
          <w:rFonts w:ascii="Times New Roman" w:hAnsi="Times New Roman" w:cs="Times New Roman"/>
          <w:sz w:val="26"/>
          <w:szCs w:val="26"/>
        </w:rPr>
        <w:t xml:space="preserve"> по одним показателям</w:t>
      </w:r>
      <w:r w:rsidR="008F0413" w:rsidRPr="008F0413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 w:rsidR="005E65AF">
        <w:rPr>
          <w:rFonts w:ascii="Times New Roman" w:hAnsi="Times New Roman" w:cs="Times New Roman"/>
          <w:sz w:val="26"/>
          <w:szCs w:val="26"/>
        </w:rPr>
        <w:t>в баллах</w:t>
      </w:r>
      <w:r w:rsidR="00DC4C57">
        <w:rPr>
          <w:rFonts w:ascii="Times New Roman" w:hAnsi="Times New Roman" w:cs="Times New Roman"/>
          <w:sz w:val="26"/>
          <w:szCs w:val="26"/>
        </w:rPr>
        <w:t xml:space="preserve"> (от 0 до 2 </w:t>
      </w:r>
      <w:r w:rsidR="00604870">
        <w:rPr>
          <w:rFonts w:ascii="Times New Roman" w:hAnsi="Times New Roman" w:cs="Times New Roman"/>
          <w:sz w:val="26"/>
          <w:szCs w:val="26"/>
        </w:rPr>
        <w:t>баллов)</w:t>
      </w:r>
      <w:r w:rsidR="005E65AF">
        <w:rPr>
          <w:rFonts w:ascii="Times New Roman" w:hAnsi="Times New Roman" w:cs="Times New Roman"/>
          <w:sz w:val="26"/>
          <w:szCs w:val="26"/>
        </w:rPr>
        <w:t>, по другим – в процентах</w:t>
      </w:r>
      <w:r w:rsidR="00604870">
        <w:rPr>
          <w:rFonts w:ascii="Times New Roman" w:hAnsi="Times New Roman" w:cs="Times New Roman"/>
          <w:sz w:val="26"/>
          <w:szCs w:val="26"/>
        </w:rPr>
        <w:t xml:space="preserve"> (от 0 до 100 процентов)</w:t>
      </w:r>
      <w:r w:rsidR="005E65AF">
        <w:rPr>
          <w:rFonts w:ascii="Times New Roman" w:hAnsi="Times New Roman" w:cs="Times New Roman"/>
          <w:sz w:val="26"/>
          <w:szCs w:val="26"/>
        </w:rPr>
        <w:t>.</w:t>
      </w:r>
    </w:p>
    <w:p w:rsidR="004F3587" w:rsidRDefault="003D1D7E" w:rsidP="00EF32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1770E8">
        <w:rPr>
          <w:rFonts w:ascii="Times New Roman" w:hAnsi="Times New Roman" w:cs="Times New Roman"/>
          <w:sz w:val="26"/>
          <w:szCs w:val="26"/>
        </w:rPr>
        <w:t xml:space="preserve">се показатели объединены в </w:t>
      </w:r>
      <w:r>
        <w:rPr>
          <w:rFonts w:ascii="Times New Roman" w:hAnsi="Times New Roman" w:cs="Times New Roman"/>
          <w:sz w:val="26"/>
          <w:szCs w:val="26"/>
        </w:rPr>
        <w:t>4 критерия:</w:t>
      </w:r>
    </w:p>
    <w:p w:rsidR="00C02F98" w:rsidRDefault="001770E8" w:rsidP="00BF33B1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открытост</w:t>
      </w:r>
      <w:r w:rsidR="00FA5475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и доступност</w:t>
      </w:r>
      <w:r w:rsidR="00FA5475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информации об организациях, осуществляющих образовательную деятельность;</w:t>
      </w:r>
    </w:p>
    <w:p w:rsidR="001770E8" w:rsidRDefault="001770E8" w:rsidP="00BF33B1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комфортност</w:t>
      </w:r>
      <w:r w:rsidR="00FA5475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условий, в которых осуществляется образовательная деятельность;</w:t>
      </w:r>
    </w:p>
    <w:p w:rsidR="001770E8" w:rsidRDefault="00324AC6" w:rsidP="00BF33B1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доброжелательност</w:t>
      </w:r>
      <w:r w:rsidR="00FA5475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, вежливост</w:t>
      </w:r>
      <w:r w:rsidR="00FA5475">
        <w:rPr>
          <w:rFonts w:ascii="Times New Roman" w:hAnsi="Times New Roman" w:cs="Times New Roman"/>
          <w:sz w:val="26"/>
          <w:szCs w:val="26"/>
        </w:rPr>
        <w:t>ь и</w:t>
      </w:r>
      <w:r>
        <w:rPr>
          <w:rFonts w:ascii="Times New Roman" w:hAnsi="Times New Roman" w:cs="Times New Roman"/>
          <w:sz w:val="26"/>
          <w:szCs w:val="26"/>
        </w:rPr>
        <w:t xml:space="preserve"> компетентност</w:t>
      </w:r>
      <w:r w:rsidR="00FA5475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работников;</w:t>
      </w:r>
    </w:p>
    <w:p w:rsidR="00FB473D" w:rsidRPr="00FB473D" w:rsidRDefault="00324AC6" w:rsidP="00FB473D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удовлетворенност</w:t>
      </w:r>
      <w:r w:rsidR="00FA5475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качеством образовательной деятельности организаций.</w:t>
      </w:r>
    </w:p>
    <w:p w:rsidR="00BF33B1" w:rsidRDefault="00BF33B1" w:rsidP="00BF33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оценки качества образовательной деятельности по первым двум критериям</w:t>
      </w:r>
      <w:r w:rsidR="008F0413">
        <w:rPr>
          <w:rFonts w:ascii="Times New Roman" w:hAnsi="Times New Roman" w:cs="Times New Roman"/>
          <w:sz w:val="26"/>
          <w:szCs w:val="26"/>
        </w:rPr>
        <w:t xml:space="preserve"> </w:t>
      </w:r>
      <w:r w:rsidR="00DC4C57">
        <w:rPr>
          <w:rFonts w:ascii="Times New Roman" w:hAnsi="Times New Roman" w:cs="Times New Roman"/>
          <w:sz w:val="26"/>
          <w:szCs w:val="26"/>
        </w:rPr>
        <w:t xml:space="preserve">МКУ «ЦООД» </w:t>
      </w:r>
      <w:r>
        <w:rPr>
          <w:rFonts w:ascii="Times New Roman" w:hAnsi="Times New Roman" w:cs="Times New Roman"/>
          <w:sz w:val="26"/>
          <w:szCs w:val="26"/>
        </w:rPr>
        <w:t xml:space="preserve">были разработаны формы сбора данных, раскрывающие содержание каждого показателя </w:t>
      </w:r>
      <w:r w:rsidRPr="00FC5189">
        <w:rPr>
          <w:rFonts w:ascii="Times New Roman" w:hAnsi="Times New Roman" w:cs="Times New Roman"/>
          <w:sz w:val="26"/>
          <w:szCs w:val="26"/>
        </w:rPr>
        <w:t>(</w:t>
      </w:r>
      <w:r w:rsidR="00BC728D">
        <w:rPr>
          <w:rFonts w:ascii="Times New Roman" w:hAnsi="Times New Roman" w:cs="Times New Roman"/>
          <w:sz w:val="26"/>
          <w:szCs w:val="26"/>
        </w:rPr>
        <w:t xml:space="preserve"> приказ </w:t>
      </w:r>
      <w:r w:rsidR="00BC728D" w:rsidRPr="00FC5189">
        <w:rPr>
          <w:rFonts w:ascii="Times New Roman" w:hAnsi="Times New Roman" w:cs="Times New Roman"/>
          <w:sz w:val="26"/>
          <w:szCs w:val="26"/>
        </w:rPr>
        <w:t xml:space="preserve">комитета образования </w:t>
      </w:r>
      <w:r w:rsidR="00BC728D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город Ефремов</w:t>
      </w:r>
      <w:r w:rsidR="00BC728D" w:rsidRPr="00FC5189">
        <w:rPr>
          <w:rFonts w:ascii="Times New Roman" w:hAnsi="Times New Roman" w:cs="Times New Roman"/>
          <w:sz w:val="26"/>
          <w:szCs w:val="26"/>
        </w:rPr>
        <w:t xml:space="preserve"> от 29.03.2016 №72а «О создании Общественного совета»</w:t>
      </w:r>
      <w:r w:rsidR="00BC728D">
        <w:rPr>
          <w:rFonts w:ascii="Times New Roman" w:hAnsi="Times New Roman" w:cs="Times New Roman"/>
          <w:sz w:val="26"/>
          <w:szCs w:val="26"/>
        </w:rPr>
        <w:t xml:space="preserve"> </w:t>
      </w:r>
      <w:r w:rsidRPr="00FC5189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FC5189" w:rsidRPr="00FC5189">
        <w:rPr>
          <w:rFonts w:ascii="Times New Roman" w:hAnsi="Times New Roman" w:cs="Times New Roman"/>
          <w:sz w:val="26"/>
          <w:szCs w:val="26"/>
        </w:rPr>
        <w:t>3</w:t>
      </w:r>
      <w:r w:rsidRPr="00FC5189">
        <w:rPr>
          <w:rFonts w:ascii="Times New Roman" w:hAnsi="Times New Roman" w:cs="Times New Roman"/>
          <w:sz w:val="26"/>
          <w:szCs w:val="26"/>
        </w:rPr>
        <w:t>).</w:t>
      </w:r>
      <w:r w:rsidRPr="00DC4C5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Для критериев 3 и 4</w:t>
      </w:r>
      <w:r w:rsidR="00FA5475">
        <w:rPr>
          <w:rFonts w:ascii="Times New Roman" w:hAnsi="Times New Roman" w:cs="Times New Roman"/>
          <w:sz w:val="26"/>
          <w:szCs w:val="26"/>
        </w:rPr>
        <w:t>, предполагающих использование методов социологического исследования,</w:t>
      </w:r>
      <w:r>
        <w:rPr>
          <w:rFonts w:ascii="Times New Roman" w:hAnsi="Times New Roman" w:cs="Times New Roman"/>
          <w:sz w:val="26"/>
          <w:szCs w:val="26"/>
        </w:rPr>
        <w:t xml:space="preserve"> были разработаны анкеты для родителей</w:t>
      </w:r>
      <w:r w:rsidR="00694162">
        <w:rPr>
          <w:rFonts w:ascii="Times New Roman" w:hAnsi="Times New Roman" w:cs="Times New Roman"/>
          <w:sz w:val="26"/>
          <w:szCs w:val="26"/>
        </w:rPr>
        <w:t xml:space="preserve"> (законных представителей)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C193D" w:rsidRDefault="00FA5475" w:rsidP="00EF32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Рассмотрим полученные результаты оценки качества образовательной деятельности по каждому из критериев.</w:t>
      </w:r>
    </w:p>
    <w:p w:rsidR="00DD474E" w:rsidRDefault="00DD474E" w:rsidP="00EF32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3D00" w:rsidRDefault="003D3D00" w:rsidP="00EF32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3D00" w:rsidRDefault="003D3D00" w:rsidP="00EF32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A5475" w:rsidRPr="00FB473D" w:rsidRDefault="00FA5475" w:rsidP="00770B69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B473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FB473D">
        <w:rPr>
          <w:rFonts w:ascii="Times New Roman" w:hAnsi="Times New Roman" w:cs="Times New Roman"/>
          <w:b/>
          <w:sz w:val="26"/>
          <w:szCs w:val="26"/>
        </w:rPr>
        <w:t>. Открытость и доступность информации об организациях, осуществляющих образовательную деятельность.</w:t>
      </w:r>
    </w:p>
    <w:p w:rsidR="00806F62" w:rsidRDefault="00806F62" w:rsidP="00806F6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Данный критери</w:t>
      </w:r>
      <w:r w:rsidR="008A6765">
        <w:rPr>
          <w:rFonts w:ascii="Times New Roman" w:hAnsi="Times New Roman" w:cs="Times New Roman"/>
          <w:sz w:val="26"/>
          <w:szCs w:val="26"/>
        </w:rPr>
        <w:t xml:space="preserve">й включает в себя 4 показателя. </w:t>
      </w:r>
      <w:r>
        <w:rPr>
          <w:rFonts w:ascii="Times New Roman" w:hAnsi="Times New Roman" w:cs="Times New Roman"/>
          <w:sz w:val="26"/>
          <w:szCs w:val="26"/>
        </w:rPr>
        <w:t xml:space="preserve">Для оценки качества образовательной деятельности по данному критерию оценивалось содержание информации, представленной на официальных сайтах организаций. </w:t>
      </w:r>
    </w:p>
    <w:p w:rsidR="00607951" w:rsidRDefault="00607951" w:rsidP="00806F6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Результаты оценки по критерию в целом и по входящим в него показателям приведены на диаграмме 1.</w:t>
      </w:r>
      <w:r w:rsidR="008A6765">
        <w:rPr>
          <w:rFonts w:ascii="Times New Roman" w:hAnsi="Times New Roman" w:cs="Times New Roman"/>
          <w:sz w:val="26"/>
          <w:szCs w:val="26"/>
        </w:rPr>
        <w:t xml:space="preserve"> Для большей информативности результаты выражены в процентах.</w:t>
      </w:r>
    </w:p>
    <w:p w:rsidR="00591B34" w:rsidRDefault="00591B34" w:rsidP="00806F6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91B34" w:rsidRPr="00591B34" w:rsidRDefault="00591B34" w:rsidP="00806F62">
      <w:pPr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91B34">
        <w:rPr>
          <w:rFonts w:ascii="Times New Roman" w:hAnsi="Times New Roman" w:cs="Times New Roman"/>
          <w:i/>
          <w:sz w:val="26"/>
          <w:szCs w:val="26"/>
        </w:rPr>
        <w:t xml:space="preserve">Диаграмма 1. Результаты НОК </w:t>
      </w:r>
      <w:r w:rsidR="00986B8F">
        <w:rPr>
          <w:rFonts w:ascii="Times New Roman" w:hAnsi="Times New Roman" w:cs="Times New Roman"/>
          <w:i/>
          <w:sz w:val="26"/>
          <w:szCs w:val="26"/>
        </w:rPr>
        <w:t>ОД</w:t>
      </w:r>
      <w:r w:rsidRPr="00591B34">
        <w:rPr>
          <w:rFonts w:ascii="Times New Roman" w:hAnsi="Times New Roman" w:cs="Times New Roman"/>
          <w:i/>
          <w:sz w:val="26"/>
          <w:szCs w:val="26"/>
        </w:rPr>
        <w:t xml:space="preserve"> по критерию «открытость и доступность информации об организациях, осуществляющих образовательную деятельность».</w:t>
      </w:r>
    </w:p>
    <w:p w:rsidR="00607951" w:rsidRDefault="003D3D00" w:rsidP="006079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3D00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613999" cy="2743200"/>
            <wp:effectExtent l="19050" t="0" r="24801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D3DF3" w:rsidRDefault="000D3DF3" w:rsidP="000D3DF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C728D" w:rsidRDefault="00BC728D" w:rsidP="00806F6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91B34" w:rsidRDefault="00AB4979" w:rsidP="00806F6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На диаграмме 1 представлены следующие показатели:</w:t>
      </w:r>
    </w:p>
    <w:p w:rsidR="00AB4979" w:rsidRDefault="00AB4979" w:rsidP="00D470FC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979">
        <w:rPr>
          <w:rFonts w:ascii="Times New Roman" w:hAnsi="Times New Roman" w:cs="Times New Roman"/>
          <w:sz w:val="26"/>
          <w:szCs w:val="26"/>
        </w:rPr>
        <w:t xml:space="preserve">показатель 1.1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D470FC">
        <w:rPr>
          <w:rFonts w:ascii="Times New Roman" w:hAnsi="Times New Roman" w:cs="Times New Roman"/>
          <w:sz w:val="26"/>
          <w:szCs w:val="26"/>
        </w:rPr>
        <w:t>п</w:t>
      </w:r>
      <w:r w:rsidRPr="00AB4979">
        <w:rPr>
          <w:rFonts w:ascii="Times New Roman" w:hAnsi="Times New Roman" w:cs="Times New Roman"/>
          <w:sz w:val="26"/>
          <w:szCs w:val="26"/>
        </w:rPr>
        <w:t xml:space="preserve">олнота и актуальность информации об организации, осуществляющей образовательную деятельность, и ее деятельности, размещенной на официальном сайте ОО в информационной сети </w:t>
      </w:r>
      <w:r w:rsidR="00D470FC">
        <w:rPr>
          <w:rFonts w:ascii="Times New Roman" w:hAnsi="Times New Roman" w:cs="Times New Roman"/>
          <w:sz w:val="26"/>
          <w:szCs w:val="26"/>
        </w:rPr>
        <w:t>Интернет;</w:t>
      </w:r>
    </w:p>
    <w:p w:rsidR="00AB4979" w:rsidRDefault="00AB4979" w:rsidP="00D470FC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979">
        <w:rPr>
          <w:rFonts w:ascii="Times New Roman" w:hAnsi="Times New Roman" w:cs="Times New Roman"/>
          <w:sz w:val="26"/>
          <w:szCs w:val="26"/>
        </w:rPr>
        <w:t>показатель 1.</w:t>
      </w:r>
      <w:r>
        <w:rPr>
          <w:rFonts w:ascii="Times New Roman" w:hAnsi="Times New Roman" w:cs="Times New Roman"/>
          <w:sz w:val="26"/>
          <w:szCs w:val="26"/>
        </w:rPr>
        <w:t xml:space="preserve">2 – </w:t>
      </w:r>
      <w:r w:rsidR="00D470FC">
        <w:rPr>
          <w:rFonts w:ascii="Times New Roman" w:hAnsi="Times New Roman" w:cs="Times New Roman"/>
          <w:sz w:val="26"/>
          <w:szCs w:val="26"/>
        </w:rPr>
        <w:t>н</w:t>
      </w:r>
      <w:r w:rsidR="00D470FC" w:rsidRPr="00D470FC">
        <w:rPr>
          <w:rFonts w:ascii="Times New Roman" w:hAnsi="Times New Roman" w:cs="Times New Roman"/>
          <w:sz w:val="26"/>
          <w:szCs w:val="26"/>
        </w:rPr>
        <w:t>аличие на официальном сайте организации в сети Интернет сведений о педагогических работниках организации</w:t>
      </w:r>
      <w:r w:rsidR="00D470FC">
        <w:rPr>
          <w:rFonts w:ascii="Times New Roman" w:hAnsi="Times New Roman" w:cs="Times New Roman"/>
          <w:sz w:val="26"/>
          <w:szCs w:val="26"/>
        </w:rPr>
        <w:t>;</w:t>
      </w:r>
    </w:p>
    <w:p w:rsidR="00D470FC" w:rsidRDefault="00D470FC" w:rsidP="00D470FC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979">
        <w:rPr>
          <w:rFonts w:ascii="Times New Roman" w:hAnsi="Times New Roman" w:cs="Times New Roman"/>
          <w:sz w:val="26"/>
          <w:szCs w:val="26"/>
        </w:rPr>
        <w:t>показатель 1.</w:t>
      </w:r>
      <w:r>
        <w:rPr>
          <w:rFonts w:ascii="Times New Roman" w:hAnsi="Times New Roman" w:cs="Times New Roman"/>
          <w:sz w:val="26"/>
          <w:szCs w:val="26"/>
        </w:rPr>
        <w:t>3 – д</w:t>
      </w:r>
      <w:r w:rsidRPr="00D470FC">
        <w:rPr>
          <w:rFonts w:ascii="Times New Roman" w:hAnsi="Times New Roman" w:cs="Times New Roman"/>
          <w:sz w:val="26"/>
          <w:szCs w:val="26"/>
        </w:rPr>
        <w:t>оступность взаимодействия с получателями образовательных услуг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470FC" w:rsidRPr="00AB4979" w:rsidRDefault="00D470FC" w:rsidP="00D470FC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979">
        <w:rPr>
          <w:rFonts w:ascii="Times New Roman" w:hAnsi="Times New Roman" w:cs="Times New Roman"/>
          <w:sz w:val="26"/>
          <w:szCs w:val="26"/>
        </w:rPr>
        <w:t>показатель 1.</w:t>
      </w:r>
      <w:r>
        <w:rPr>
          <w:rFonts w:ascii="Times New Roman" w:hAnsi="Times New Roman" w:cs="Times New Roman"/>
          <w:sz w:val="26"/>
          <w:szCs w:val="26"/>
        </w:rPr>
        <w:t>4 – д</w:t>
      </w:r>
      <w:r w:rsidRPr="00D470FC">
        <w:rPr>
          <w:rFonts w:ascii="Times New Roman" w:hAnsi="Times New Roman" w:cs="Times New Roman"/>
          <w:sz w:val="26"/>
          <w:szCs w:val="26"/>
        </w:rPr>
        <w:t>оступность сведений о ходе рассмотрения обращений граждан, поступивших в организацию от получателей образовательных услуг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91B34" w:rsidRDefault="00591B34" w:rsidP="00806F6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 видно из диаграммы, </w:t>
      </w:r>
      <w:r w:rsidR="00D470FC">
        <w:rPr>
          <w:rFonts w:ascii="Times New Roman" w:hAnsi="Times New Roman" w:cs="Times New Roman"/>
          <w:sz w:val="26"/>
          <w:szCs w:val="26"/>
        </w:rPr>
        <w:t>наибольший вклад в оценку по критерию вносит показатель 1.1</w:t>
      </w:r>
      <w:r w:rsidR="00D47629">
        <w:rPr>
          <w:rFonts w:ascii="Times New Roman" w:hAnsi="Times New Roman" w:cs="Times New Roman"/>
          <w:sz w:val="26"/>
          <w:szCs w:val="26"/>
        </w:rPr>
        <w:t xml:space="preserve"> и 1.2</w:t>
      </w:r>
      <w:r w:rsidR="00D470FC">
        <w:rPr>
          <w:rFonts w:ascii="Times New Roman" w:hAnsi="Times New Roman" w:cs="Times New Roman"/>
          <w:sz w:val="26"/>
          <w:szCs w:val="26"/>
        </w:rPr>
        <w:t xml:space="preserve">, наименьший – показатель </w:t>
      </w:r>
      <w:r w:rsidR="00D47629">
        <w:rPr>
          <w:rFonts w:ascii="Times New Roman" w:hAnsi="Times New Roman" w:cs="Times New Roman"/>
          <w:sz w:val="26"/>
          <w:szCs w:val="26"/>
        </w:rPr>
        <w:t xml:space="preserve">1.3 и </w:t>
      </w:r>
      <w:r w:rsidR="00D470FC">
        <w:rPr>
          <w:rFonts w:ascii="Times New Roman" w:hAnsi="Times New Roman" w:cs="Times New Roman"/>
          <w:sz w:val="26"/>
          <w:szCs w:val="26"/>
        </w:rPr>
        <w:t>1.</w:t>
      </w:r>
      <w:r w:rsidR="001827B9">
        <w:rPr>
          <w:rFonts w:ascii="Times New Roman" w:hAnsi="Times New Roman" w:cs="Times New Roman"/>
          <w:sz w:val="26"/>
          <w:szCs w:val="26"/>
        </w:rPr>
        <w:t>4</w:t>
      </w:r>
      <w:r w:rsidR="00D470FC">
        <w:rPr>
          <w:rFonts w:ascii="Times New Roman" w:hAnsi="Times New Roman" w:cs="Times New Roman"/>
          <w:sz w:val="26"/>
          <w:szCs w:val="26"/>
        </w:rPr>
        <w:t>.</w:t>
      </w:r>
    </w:p>
    <w:p w:rsidR="00DF03AA" w:rsidRPr="005E0AAD" w:rsidRDefault="00324245" w:rsidP="005E0AA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Содержание показателя 1.1</w:t>
      </w:r>
      <w:r w:rsidR="0038199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почти полностью отражает перечень требований, предъявляемых к сайтам образовательных организаций в соответствии с </w:t>
      </w:r>
      <w:r w:rsidR="00D47629">
        <w:rPr>
          <w:rFonts w:ascii="Times New Roman" w:hAnsi="Times New Roman" w:cs="Times New Roman"/>
          <w:sz w:val="26"/>
          <w:szCs w:val="26"/>
        </w:rPr>
        <w:t>приказом Рособрнадзора от 29.05.2014 №785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</w:t>
      </w:r>
      <w:r w:rsidR="00D47629">
        <w:rPr>
          <w:rFonts w:ascii="Times New Roman" w:hAnsi="Times New Roman" w:cs="Times New Roman"/>
          <w:sz w:val="26"/>
          <w:szCs w:val="26"/>
        </w:rPr>
        <w:t xml:space="preserve">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827B9">
        <w:rPr>
          <w:rFonts w:ascii="Times New Roman" w:hAnsi="Times New Roman" w:cs="Times New Roman"/>
          <w:sz w:val="26"/>
          <w:szCs w:val="26"/>
        </w:rPr>
        <w:t xml:space="preserve">Таким образом, по информации, полученной от </w:t>
      </w:r>
      <w:r w:rsidR="00D47629">
        <w:rPr>
          <w:rFonts w:ascii="Times New Roman" w:hAnsi="Times New Roman" w:cs="Times New Roman"/>
          <w:sz w:val="26"/>
          <w:szCs w:val="26"/>
        </w:rPr>
        <w:t>ДОУ</w:t>
      </w:r>
      <w:r w:rsidR="001827B9">
        <w:rPr>
          <w:rFonts w:ascii="Times New Roman" w:hAnsi="Times New Roman" w:cs="Times New Roman"/>
          <w:sz w:val="26"/>
          <w:szCs w:val="26"/>
        </w:rPr>
        <w:t>, их сайты почти полностью соответствуют требованиям федерального законодательства</w:t>
      </w:r>
      <w:r w:rsidR="00D47629">
        <w:rPr>
          <w:rFonts w:ascii="Times New Roman" w:hAnsi="Times New Roman" w:cs="Times New Roman"/>
          <w:sz w:val="26"/>
          <w:szCs w:val="26"/>
        </w:rPr>
        <w:t>. Однако с</w:t>
      </w:r>
      <w:r w:rsidR="001827B9">
        <w:rPr>
          <w:rFonts w:ascii="Times New Roman" w:hAnsi="Times New Roman" w:cs="Times New Roman"/>
          <w:sz w:val="26"/>
          <w:szCs w:val="26"/>
        </w:rPr>
        <w:t xml:space="preserve">реди </w:t>
      </w:r>
      <w:r w:rsidR="00D47629">
        <w:rPr>
          <w:rFonts w:ascii="Times New Roman" w:hAnsi="Times New Roman" w:cs="Times New Roman"/>
          <w:sz w:val="26"/>
          <w:szCs w:val="26"/>
        </w:rPr>
        <w:t xml:space="preserve">ДОУ </w:t>
      </w:r>
      <w:r w:rsidR="001827B9">
        <w:rPr>
          <w:rFonts w:ascii="Times New Roman" w:hAnsi="Times New Roman" w:cs="Times New Roman"/>
          <w:sz w:val="26"/>
          <w:szCs w:val="26"/>
        </w:rPr>
        <w:t xml:space="preserve"> </w:t>
      </w:r>
      <w:r w:rsidR="00E62818">
        <w:rPr>
          <w:rFonts w:ascii="Times New Roman" w:hAnsi="Times New Roman" w:cs="Times New Roman"/>
          <w:sz w:val="26"/>
          <w:szCs w:val="26"/>
        </w:rPr>
        <w:t>есть те, сайты которых не в полной мере соответствуют действующим требованиям</w:t>
      </w:r>
      <w:r w:rsidR="00BC728D">
        <w:rPr>
          <w:rFonts w:ascii="Times New Roman" w:hAnsi="Times New Roman" w:cs="Times New Roman"/>
          <w:sz w:val="26"/>
          <w:szCs w:val="26"/>
        </w:rPr>
        <w:t>, это</w:t>
      </w:r>
      <w:r w:rsidR="00BC728D" w:rsidRPr="00BC728D">
        <w:rPr>
          <w:rFonts w:ascii="Times New Roman" w:hAnsi="Times New Roman" w:cs="Times New Roman"/>
          <w:sz w:val="26"/>
          <w:szCs w:val="26"/>
        </w:rPr>
        <w:t xml:space="preserve"> </w:t>
      </w:r>
      <w:r w:rsidR="00BC728D" w:rsidRPr="000B5410">
        <w:rPr>
          <w:rFonts w:ascii="Times New Roman" w:hAnsi="Times New Roman" w:cs="Times New Roman"/>
          <w:sz w:val="26"/>
          <w:szCs w:val="26"/>
        </w:rPr>
        <w:t>Муниципальное казенное дошкольное образовательное учреждение «Детский сад № 7 комбинированного вида»</w:t>
      </w:r>
      <w:r w:rsidR="00BC728D">
        <w:rPr>
          <w:rFonts w:ascii="Times New Roman" w:hAnsi="Times New Roman" w:cs="Times New Roman"/>
          <w:sz w:val="26"/>
          <w:szCs w:val="26"/>
        </w:rPr>
        <w:t>,</w:t>
      </w:r>
      <w:r w:rsidR="00BC728D" w:rsidRPr="00BC728D">
        <w:rPr>
          <w:rFonts w:ascii="Times New Roman" w:hAnsi="Times New Roman" w:cs="Times New Roman"/>
          <w:sz w:val="26"/>
          <w:szCs w:val="26"/>
        </w:rPr>
        <w:t xml:space="preserve"> </w:t>
      </w:r>
      <w:r w:rsidR="00BC728D" w:rsidRPr="000B5410">
        <w:rPr>
          <w:rFonts w:ascii="Times New Roman" w:hAnsi="Times New Roman" w:cs="Times New Roman"/>
          <w:sz w:val="26"/>
          <w:szCs w:val="26"/>
        </w:rPr>
        <w:t>муниципальное казенное дошкольное образовательное учреждение «Детский сад №10 общеразвивающего вида»,</w:t>
      </w:r>
      <w:r w:rsidR="00BC728D" w:rsidRPr="000B5410">
        <w:t xml:space="preserve"> </w:t>
      </w:r>
      <w:r w:rsidR="00BC728D" w:rsidRPr="000B5410">
        <w:rPr>
          <w:rFonts w:ascii="Times New Roman" w:hAnsi="Times New Roman" w:cs="Times New Roman"/>
          <w:sz w:val="26"/>
          <w:szCs w:val="26"/>
        </w:rPr>
        <w:t>Муниципальное казённое дошкольное образовательное учреждение «Детский сад №21 общеразвивающего вида»</w:t>
      </w:r>
      <w:r w:rsidR="00BC728D">
        <w:rPr>
          <w:rFonts w:ascii="Times New Roman" w:hAnsi="Times New Roman" w:cs="Times New Roman"/>
          <w:sz w:val="26"/>
          <w:szCs w:val="26"/>
        </w:rPr>
        <w:t>,</w:t>
      </w:r>
      <w:r w:rsidR="00BC728D" w:rsidRPr="000B5410">
        <w:rPr>
          <w:rFonts w:ascii="Times New Roman" w:hAnsi="Times New Roman" w:cs="Times New Roman"/>
          <w:sz w:val="26"/>
          <w:szCs w:val="26"/>
        </w:rPr>
        <w:t xml:space="preserve"> </w:t>
      </w:r>
      <w:r w:rsidR="00BC728D">
        <w:rPr>
          <w:rFonts w:ascii="Times New Roman" w:hAnsi="Times New Roman" w:cs="Times New Roman"/>
          <w:sz w:val="26"/>
          <w:szCs w:val="26"/>
        </w:rPr>
        <w:t>и</w:t>
      </w:r>
      <w:r w:rsidR="00D47629">
        <w:rPr>
          <w:rFonts w:ascii="Times New Roman" w:hAnsi="Times New Roman" w:cs="Times New Roman"/>
          <w:sz w:val="26"/>
          <w:szCs w:val="26"/>
        </w:rPr>
        <w:t>нформация  в разделе «Вакантные места» бывает не актуальной и совпадает с конкретной датой просмотра.</w:t>
      </w:r>
    </w:p>
    <w:p w:rsidR="004E4F9A" w:rsidRDefault="004D79F7" w:rsidP="004E4F9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 того, как </w:t>
      </w:r>
      <w:r w:rsidR="005E0AAD">
        <w:rPr>
          <w:rFonts w:ascii="Times New Roman" w:hAnsi="Times New Roman" w:cs="Times New Roman"/>
          <w:sz w:val="26"/>
          <w:szCs w:val="26"/>
        </w:rPr>
        <w:t xml:space="preserve"> дошкольные </w:t>
      </w:r>
      <w:r w:rsidR="00AA7F4A">
        <w:rPr>
          <w:rFonts w:ascii="Times New Roman" w:hAnsi="Times New Roman" w:cs="Times New Roman"/>
          <w:sz w:val="26"/>
          <w:szCs w:val="26"/>
        </w:rPr>
        <w:t xml:space="preserve">образовательные организации </w:t>
      </w:r>
      <w:r>
        <w:rPr>
          <w:rFonts w:ascii="Times New Roman" w:hAnsi="Times New Roman" w:cs="Times New Roman"/>
          <w:sz w:val="26"/>
          <w:szCs w:val="26"/>
        </w:rPr>
        <w:t xml:space="preserve">представили в </w:t>
      </w:r>
      <w:r w:rsidR="005E0AAD">
        <w:rPr>
          <w:rFonts w:ascii="Times New Roman" w:hAnsi="Times New Roman" w:cs="Times New Roman"/>
          <w:sz w:val="26"/>
          <w:szCs w:val="26"/>
        </w:rPr>
        <w:t xml:space="preserve"> МКУ «ЦООД» </w:t>
      </w:r>
      <w:r>
        <w:rPr>
          <w:rFonts w:ascii="Times New Roman" w:hAnsi="Times New Roman" w:cs="Times New Roman"/>
          <w:sz w:val="26"/>
          <w:szCs w:val="26"/>
        </w:rPr>
        <w:t>сведения о полноте и актуальности размещенной на их сайтах информации,  сотрудниками</w:t>
      </w:r>
      <w:r w:rsidR="005E0AAD" w:rsidRPr="005E0AAD">
        <w:rPr>
          <w:rFonts w:ascii="Times New Roman" w:hAnsi="Times New Roman" w:cs="Times New Roman"/>
          <w:sz w:val="26"/>
          <w:szCs w:val="26"/>
        </w:rPr>
        <w:t xml:space="preserve"> </w:t>
      </w:r>
      <w:r w:rsidR="005E0AAD">
        <w:rPr>
          <w:rFonts w:ascii="Times New Roman" w:hAnsi="Times New Roman" w:cs="Times New Roman"/>
          <w:sz w:val="26"/>
          <w:szCs w:val="26"/>
        </w:rPr>
        <w:t xml:space="preserve">МКУ «ЦООД» </w:t>
      </w:r>
      <w:r>
        <w:rPr>
          <w:rFonts w:ascii="Times New Roman" w:hAnsi="Times New Roman" w:cs="Times New Roman"/>
          <w:sz w:val="26"/>
          <w:szCs w:val="26"/>
        </w:rPr>
        <w:t xml:space="preserve"> была осуществлена проверка этих сведений. Были проверены сайты </w:t>
      </w:r>
      <w:r w:rsidR="00BC728D">
        <w:rPr>
          <w:rFonts w:ascii="Times New Roman" w:hAnsi="Times New Roman" w:cs="Times New Roman"/>
          <w:sz w:val="26"/>
          <w:szCs w:val="26"/>
        </w:rPr>
        <w:t>1</w:t>
      </w:r>
      <w:r w:rsidR="00F81E26">
        <w:rPr>
          <w:rFonts w:ascii="Times New Roman" w:hAnsi="Times New Roman" w:cs="Times New Roman"/>
          <w:sz w:val="26"/>
          <w:szCs w:val="26"/>
        </w:rPr>
        <w:t>0</w:t>
      </w:r>
      <w:r w:rsidR="00BC728D">
        <w:rPr>
          <w:rFonts w:ascii="Times New Roman" w:hAnsi="Times New Roman" w:cs="Times New Roman"/>
          <w:sz w:val="26"/>
          <w:szCs w:val="26"/>
        </w:rPr>
        <w:t xml:space="preserve"> </w:t>
      </w:r>
      <w:r w:rsidR="00AA7F4A">
        <w:rPr>
          <w:rFonts w:ascii="Times New Roman" w:hAnsi="Times New Roman" w:cs="Times New Roman"/>
          <w:sz w:val="26"/>
          <w:szCs w:val="26"/>
        </w:rPr>
        <w:t>организаций</w:t>
      </w:r>
      <w:r>
        <w:rPr>
          <w:rFonts w:ascii="Times New Roman" w:hAnsi="Times New Roman" w:cs="Times New Roman"/>
          <w:sz w:val="26"/>
          <w:szCs w:val="26"/>
        </w:rPr>
        <w:t xml:space="preserve">, что составляет </w:t>
      </w:r>
      <w:r w:rsidR="005E0AAD">
        <w:rPr>
          <w:rFonts w:ascii="Times New Roman" w:hAnsi="Times New Roman" w:cs="Times New Roman"/>
          <w:sz w:val="26"/>
          <w:szCs w:val="26"/>
        </w:rPr>
        <w:t>100</w:t>
      </w:r>
      <w:r>
        <w:rPr>
          <w:rFonts w:ascii="Times New Roman" w:hAnsi="Times New Roman" w:cs="Times New Roman"/>
          <w:sz w:val="26"/>
          <w:szCs w:val="26"/>
        </w:rPr>
        <w:t>% от</w:t>
      </w:r>
      <w:r w:rsidR="00AA3378">
        <w:rPr>
          <w:rFonts w:ascii="Times New Roman" w:hAnsi="Times New Roman" w:cs="Times New Roman"/>
          <w:sz w:val="26"/>
          <w:szCs w:val="26"/>
        </w:rPr>
        <w:t xml:space="preserve"> их</w:t>
      </w:r>
      <w:r>
        <w:rPr>
          <w:rFonts w:ascii="Times New Roman" w:hAnsi="Times New Roman" w:cs="Times New Roman"/>
          <w:sz w:val="26"/>
          <w:szCs w:val="26"/>
        </w:rPr>
        <w:t xml:space="preserve"> общего количества.</w:t>
      </w:r>
      <w:r w:rsidR="0054684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1B0F" w:rsidRPr="00AA7F4A" w:rsidRDefault="00DD1B0F" w:rsidP="00AA7F4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7F4A">
        <w:rPr>
          <w:rFonts w:ascii="Times New Roman" w:hAnsi="Times New Roman" w:cs="Times New Roman"/>
          <w:sz w:val="26"/>
          <w:szCs w:val="26"/>
        </w:rPr>
        <w:t xml:space="preserve">Результаты проведенной </w:t>
      </w:r>
      <w:r w:rsidR="005E65AF">
        <w:rPr>
          <w:rFonts w:ascii="Times New Roman" w:hAnsi="Times New Roman" w:cs="Times New Roman"/>
          <w:sz w:val="26"/>
          <w:szCs w:val="26"/>
        </w:rPr>
        <w:t>пере</w:t>
      </w:r>
      <w:r w:rsidRPr="00AA7F4A">
        <w:rPr>
          <w:rFonts w:ascii="Times New Roman" w:hAnsi="Times New Roman" w:cs="Times New Roman"/>
          <w:sz w:val="26"/>
          <w:szCs w:val="26"/>
        </w:rPr>
        <w:t>проверки</w:t>
      </w:r>
      <w:r w:rsidR="005E65AF">
        <w:rPr>
          <w:rFonts w:ascii="Times New Roman" w:hAnsi="Times New Roman" w:cs="Times New Roman"/>
          <w:sz w:val="26"/>
          <w:szCs w:val="26"/>
        </w:rPr>
        <w:t xml:space="preserve"> сайтов </w:t>
      </w:r>
      <w:r w:rsidR="005E0AAD">
        <w:rPr>
          <w:rFonts w:ascii="Times New Roman" w:hAnsi="Times New Roman" w:cs="Times New Roman"/>
          <w:sz w:val="26"/>
          <w:szCs w:val="26"/>
        </w:rPr>
        <w:t>1</w:t>
      </w:r>
      <w:r w:rsidR="00F81E26">
        <w:rPr>
          <w:rFonts w:ascii="Times New Roman" w:hAnsi="Times New Roman" w:cs="Times New Roman"/>
          <w:sz w:val="26"/>
          <w:szCs w:val="26"/>
        </w:rPr>
        <w:t>0</w:t>
      </w:r>
      <w:r w:rsidR="005E65AF">
        <w:rPr>
          <w:rFonts w:ascii="Times New Roman" w:hAnsi="Times New Roman" w:cs="Times New Roman"/>
          <w:sz w:val="26"/>
          <w:szCs w:val="26"/>
        </w:rPr>
        <w:t xml:space="preserve"> организаций</w:t>
      </w:r>
      <w:r w:rsidRPr="00AA7F4A">
        <w:rPr>
          <w:rFonts w:ascii="Times New Roman" w:hAnsi="Times New Roman" w:cs="Times New Roman"/>
          <w:sz w:val="26"/>
          <w:szCs w:val="26"/>
        </w:rPr>
        <w:t xml:space="preserve"> позволяют заключить следующее:</w:t>
      </w:r>
    </w:p>
    <w:p w:rsidR="00AA7F4A" w:rsidRDefault="004E4F9A" w:rsidP="00AA7F4A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среди </w:t>
      </w:r>
      <w:r w:rsidR="00AA7F4A">
        <w:rPr>
          <w:rFonts w:ascii="Times New Roman" w:hAnsi="Times New Roman" w:cs="Times New Roman"/>
          <w:sz w:val="26"/>
          <w:szCs w:val="26"/>
        </w:rPr>
        <w:t>организаций</w:t>
      </w:r>
      <w:r>
        <w:rPr>
          <w:rFonts w:ascii="Times New Roman" w:hAnsi="Times New Roman" w:cs="Times New Roman"/>
          <w:sz w:val="26"/>
          <w:szCs w:val="26"/>
        </w:rPr>
        <w:t xml:space="preserve">, в отношении которых была проведена НОК </w:t>
      </w:r>
      <w:r w:rsidR="00986B8F">
        <w:rPr>
          <w:rFonts w:ascii="Times New Roman" w:hAnsi="Times New Roman" w:cs="Times New Roman"/>
          <w:sz w:val="26"/>
          <w:szCs w:val="26"/>
        </w:rPr>
        <w:t>ОД</w:t>
      </w:r>
      <w:r w:rsidR="00BC728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есть организации, которые после проведения оценки по собственной инициативе дополнили и обновили информацию, размещенную на их официальных сайтах.</w:t>
      </w:r>
    </w:p>
    <w:p w:rsidR="00AA7F4A" w:rsidRDefault="00AA7F4A" w:rsidP="00AA7F4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7F4A">
        <w:rPr>
          <w:rFonts w:ascii="Times New Roman" w:hAnsi="Times New Roman" w:cs="Times New Roman"/>
          <w:sz w:val="26"/>
          <w:szCs w:val="26"/>
        </w:rPr>
        <w:t>Показатель 1.3 характеризует интерактивную составляющую сайтов и отражает то, насколько</w:t>
      </w:r>
      <w:r>
        <w:rPr>
          <w:rFonts w:ascii="Times New Roman" w:hAnsi="Times New Roman" w:cs="Times New Roman"/>
          <w:sz w:val="26"/>
          <w:szCs w:val="26"/>
        </w:rPr>
        <w:t xml:space="preserve"> они </w:t>
      </w:r>
      <w:r w:rsidR="00AE24A5">
        <w:rPr>
          <w:rFonts w:ascii="Times New Roman" w:hAnsi="Times New Roman" w:cs="Times New Roman"/>
          <w:sz w:val="26"/>
          <w:szCs w:val="26"/>
        </w:rPr>
        <w:t xml:space="preserve">обеспечивают взаимодействие с </w:t>
      </w:r>
      <w:r w:rsidR="00AE24A5" w:rsidRPr="00D470FC">
        <w:rPr>
          <w:rFonts w:ascii="Times New Roman" w:hAnsi="Times New Roman" w:cs="Times New Roman"/>
          <w:sz w:val="26"/>
          <w:szCs w:val="26"/>
        </w:rPr>
        <w:t>получателями образовательных услуг</w:t>
      </w:r>
      <w:r w:rsidR="00AE24A5">
        <w:rPr>
          <w:rFonts w:ascii="Times New Roman" w:hAnsi="Times New Roman" w:cs="Times New Roman"/>
          <w:sz w:val="26"/>
          <w:szCs w:val="26"/>
        </w:rPr>
        <w:t>.</w:t>
      </w:r>
      <w:r w:rsidR="00C63CC4">
        <w:rPr>
          <w:rFonts w:ascii="Times New Roman" w:hAnsi="Times New Roman" w:cs="Times New Roman"/>
          <w:sz w:val="26"/>
          <w:szCs w:val="26"/>
        </w:rPr>
        <w:t xml:space="preserve"> НОК </w:t>
      </w:r>
      <w:r w:rsidR="00986B8F">
        <w:rPr>
          <w:rFonts w:ascii="Times New Roman" w:hAnsi="Times New Roman" w:cs="Times New Roman"/>
          <w:sz w:val="26"/>
          <w:szCs w:val="26"/>
        </w:rPr>
        <w:t>ОД</w:t>
      </w:r>
      <w:r w:rsidR="00C63CC4">
        <w:rPr>
          <w:rFonts w:ascii="Times New Roman" w:hAnsi="Times New Roman" w:cs="Times New Roman"/>
          <w:sz w:val="26"/>
          <w:szCs w:val="26"/>
        </w:rPr>
        <w:t xml:space="preserve"> показала, что подобное взаимодействие в большей или меньшей степени обеспечивают сайты всех образовательных </w:t>
      </w:r>
      <w:r w:rsidR="00C63CC4">
        <w:rPr>
          <w:rFonts w:ascii="Times New Roman" w:hAnsi="Times New Roman" w:cs="Times New Roman"/>
          <w:sz w:val="26"/>
          <w:szCs w:val="26"/>
        </w:rPr>
        <w:lastRenderedPageBreak/>
        <w:t xml:space="preserve">организаций. Помимо номера контактного телефона и адреса электронной почты, сайты многих организаций содержат форму обратной связи или гостевую книгу, </w:t>
      </w:r>
      <w:r w:rsidR="00677801">
        <w:rPr>
          <w:rFonts w:ascii="Times New Roman" w:hAnsi="Times New Roman" w:cs="Times New Roman"/>
          <w:sz w:val="26"/>
          <w:szCs w:val="26"/>
        </w:rPr>
        <w:t>с помощью которых можно задать вопрос сотрудникам организации или оставить отзыв.</w:t>
      </w:r>
    </w:p>
    <w:p w:rsidR="00447F13" w:rsidRDefault="00C63CC4" w:rsidP="001C3B9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Показатель 1.4 </w:t>
      </w:r>
      <w:r w:rsidR="00677801">
        <w:rPr>
          <w:rFonts w:ascii="Times New Roman" w:hAnsi="Times New Roman" w:cs="Times New Roman"/>
          <w:sz w:val="26"/>
          <w:szCs w:val="26"/>
        </w:rPr>
        <w:t>сформулирован как «д</w:t>
      </w:r>
      <w:r w:rsidR="00677801" w:rsidRPr="00D470FC">
        <w:rPr>
          <w:rFonts w:ascii="Times New Roman" w:hAnsi="Times New Roman" w:cs="Times New Roman"/>
          <w:sz w:val="26"/>
          <w:szCs w:val="26"/>
        </w:rPr>
        <w:t>оступность сведений о ходе рассмотрения обращений граждан, поступивших в организацию от получателей образовательных услуг</w:t>
      </w:r>
      <w:r w:rsidR="00677801">
        <w:rPr>
          <w:rFonts w:ascii="Times New Roman" w:hAnsi="Times New Roman" w:cs="Times New Roman"/>
          <w:sz w:val="26"/>
          <w:szCs w:val="26"/>
        </w:rPr>
        <w:t>».</w:t>
      </w:r>
      <w:r w:rsidR="00986B8F">
        <w:rPr>
          <w:rFonts w:ascii="Times New Roman" w:hAnsi="Times New Roman" w:cs="Times New Roman"/>
          <w:sz w:val="26"/>
          <w:szCs w:val="26"/>
        </w:rPr>
        <w:t xml:space="preserve"> В ходе НОК ОД оценивалось наличие на сайтах образовательных организаций информации о способах получения таких сведений. </w:t>
      </w:r>
      <w:r w:rsidR="005543B6">
        <w:rPr>
          <w:rFonts w:ascii="Times New Roman" w:hAnsi="Times New Roman" w:cs="Times New Roman"/>
          <w:sz w:val="26"/>
          <w:szCs w:val="26"/>
        </w:rPr>
        <w:t>Отметим, что по критерию в целом высокие баллы получили</w:t>
      </w:r>
      <w:r w:rsidR="005E0AAD">
        <w:rPr>
          <w:rFonts w:ascii="Times New Roman" w:hAnsi="Times New Roman" w:cs="Times New Roman"/>
          <w:sz w:val="26"/>
          <w:szCs w:val="26"/>
        </w:rPr>
        <w:t xml:space="preserve"> все ДОУ</w:t>
      </w:r>
      <w:r w:rsidR="005543B6">
        <w:rPr>
          <w:rFonts w:ascii="Times New Roman" w:hAnsi="Times New Roman" w:cs="Times New Roman"/>
          <w:sz w:val="26"/>
          <w:szCs w:val="26"/>
        </w:rPr>
        <w:t>.</w:t>
      </w:r>
    </w:p>
    <w:p w:rsidR="005543B6" w:rsidRDefault="005543B6" w:rsidP="001C3B9F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C3B9F" w:rsidRPr="001C3B9F" w:rsidRDefault="001C3B9F" w:rsidP="00770B69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3B9F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1C3B9F">
        <w:rPr>
          <w:rFonts w:ascii="Times New Roman" w:hAnsi="Times New Roman" w:cs="Times New Roman"/>
          <w:b/>
          <w:sz w:val="26"/>
          <w:szCs w:val="26"/>
        </w:rPr>
        <w:t>. Комфортность условий, в которых осуществляется образовательная деятельность.</w:t>
      </w:r>
    </w:p>
    <w:p w:rsidR="003C03FA" w:rsidRDefault="008A6765" w:rsidP="003C03F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Данный критерий представлен семью показателями. Результаты оценки по критерию в целом и по входящим в него показателям приведены на диаграмме 2</w:t>
      </w:r>
      <w:r w:rsidR="003C03FA">
        <w:rPr>
          <w:rFonts w:ascii="Times New Roman" w:hAnsi="Times New Roman" w:cs="Times New Roman"/>
          <w:sz w:val="26"/>
          <w:szCs w:val="26"/>
        </w:rPr>
        <w:t>.</w:t>
      </w:r>
    </w:p>
    <w:p w:rsidR="003C03FA" w:rsidRDefault="003C03FA" w:rsidP="003C03F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7CAF" w:rsidRDefault="00557CAF" w:rsidP="00557CAF">
      <w:pPr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91B34">
        <w:rPr>
          <w:rFonts w:ascii="Times New Roman" w:hAnsi="Times New Roman" w:cs="Times New Roman"/>
          <w:i/>
          <w:sz w:val="26"/>
          <w:szCs w:val="26"/>
        </w:rPr>
        <w:t xml:space="preserve">Диаграмма </w:t>
      </w:r>
      <w:r>
        <w:rPr>
          <w:rFonts w:ascii="Times New Roman" w:hAnsi="Times New Roman" w:cs="Times New Roman"/>
          <w:i/>
          <w:sz w:val="26"/>
          <w:szCs w:val="26"/>
        </w:rPr>
        <w:t>2</w:t>
      </w:r>
      <w:r w:rsidRPr="00591B34">
        <w:rPr>
          <w:rFonts w:ascii="Times New Roman" w:hAnsi="Times New Roman" w:cs="Times New Roman"/>
          <w:i/>
          <w:sz w:val="26"/>
          <w:szCs w:val="26"/>
        </w:rPr>
        <w:t xml:space="preserve">. Результаты НОК </w:t>
      </w:r>
      <w:r>
        <w:rPr>
          <w:rFonts w:ascii="Times New Roman" w:hAnsi="Times New Roman" w:cs="Times New Roman"/>
          <w:i/>
          <w:sz w:val="26"/>
          <w:szCs w:val="26"/>
        </w:rPr>
        <w:t>ОД</w:t>
      </w:r>
      <w:r w:rsidRPr="00591B34">
        <w:rPr>
          <w:rFonts w:ascii="Times New Roman" w:hAnsi="Times New Roman" w:cs="Times New Roman"/>
          <w:i/>
          <w:sz w:val="26"/>
          <w:szCs w:val="26"/>
        </w:rPr>
        <w:t xml:space="preserve"> по </w:t>
      </w:r>
      <w:r w:rsidRPr="00557CAF">
        <w:rPr>
          <w:rFonts w:ascii="Times New Roman" w:hAnsi="Times New Roman" w:cs="Times New Roman"/>
          <w:i/>
          <w:sz w:val="26"/>
          <w:szCs w:val="26"/>
        </w:rPr>
        <w:t>критерию «комфортность условий, в которых осуществляется образовательная деятельность».</w:t>
      </w:r>
    </w:p>
    <w:p w:rsidR="005E0AAD" w:rsidRDefault="005E0AAD" w:rsidP="00557CAF">
      <w:pPr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5E0AAD" w:rsidRDefault="005E0AAD" w:rsidP="00557CAF">
      <w:pPr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E0AAD"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w:drawing>
          <wp:inline distT="0" distB="0" distL="0" distR="0">
            <wp:extent cx="5036030" cy="2743200"/>
            <wp:effectExtent l="19050" t="0" r="12220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E0AAD" w:rsidRDefault="005E0AAD" w:rsidP="00557CAF">
      <w:pPr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04373" w:rsidRPr="00204373" w:rsidRDefault="00204373" w:rsidP="00886DB6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57CAF" w:rsidRDefault="00557CAF" w:rsidP="00557CA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диаграмме </w:t>
      </w:r>
      <w:r w:rsidR="005E65A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представлены следующие показатели:</w:t>
      </w:r>
    </w:p>
    <w:p w:rsidR="008A6765" w:rsidRDefault="00557CAF" w:rsidP="00557CAF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показатель 2.1 – м</w:t>
      </w:r>
      <w:r w:rsidRPr="00557CAF">
        <w:rPr>
          <w:rFonts w:ascii="Times New Roman" w:hAnsi="Times New Roman" w:cs="Times New Roman"/>
          <w:sz w:val="26"/>
          <w:szCs w:val="26"/>
        </w:rPr>
        <w:t>атериально-техническое и информационное обеспечение организации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57CAF" w:rsidRDefault="00557CAF" w:rsidP="00557CAF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показатель 2.2 – н</w:t>
      </w:r>
      <w:r w:rsidRPr="00557CAF">
        <w:rPr>
          <w:rFonts w:ascii="Times New Roman" w:hAnsi="Times New Roman" w:cs="Times New Roman"/>
          <w:sz w:val="26"/>
          <w:szCs w:val="26"/>
        </w:rPr>
        <w:t>аличие необходимых условий для охраны и укрепления здоровья, организации питания  обучающихся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57CAF" w:rsidRDefault="00557CAF" w:rsidP="00557CAF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показатель 2.3 – у</w:t>
      </w:r>
      <w:r w:rsidRPr="00557CAF">
        <w:rPr>
          <w:rFonts w:ascii="Times New Roman" w:hAnsi="Times New Roman" w:cs="Times New Roman"/>
          <w:sz w:val="26"/>
          <w:szCs w:val="26"/>
        </w:rPr>
        <w:t>словия для индивидуальной работы с обучающимися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57CAF" w:rsidRDefault="00557CAF" w:rsidP="00557CAF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показатель 2.4 – н</w:t>
      </w:r>
      <w:r w:rsidRPr="00557CAF">
        <w:rPr>
          <w:rFonts w:ascii="Times New Roman" w:hAnsi="Times New Roman" w:cs="Times New Roman"/>
          <w:sz w:val="26"/>
          <w:szCs w:val="26"/>
        </w:rPr>
        <w:t>аличие дополнительных образовательных программ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57CAF" w:rsidRDefault="00557CAF" w:rsidP="00557CAF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показатель 2.5 – н</w:t>
      </w:r>
      <w:r w:rsidRPr="00557CAF">
        <w:rPr>
          <w:rFonts w:ascii="Times New Roman" w:hAnsi="Times New Roman" w:cs="Times New Roman"/>
          <w:sz w:val="26"/>
          <w:szCs w:val="26"/>
        </w:rPr>
        <w:t>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57CAF" w:rsidRPr="00557CAF" w:rsidRDefault="00557CAF" w:rsidP="00557CAF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показатель 2.6 – н</w:t>
      </w:r>
      <w:r w:rsidRPr="00557CAF">
        <w:rPr>
          <w:rFonts w:ascii="Times New Roman" w:hAnsi="Times New Roman" w:cs="Times New Roman"/>
          <w:sz w:val="26"/>
          <w:szCs w:val="26"/>
        </w:rPr>
        <w:t>аличие возможности оказания психолого-педагогической, медицинской и социальной помощи обучающимся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57CAF" w:rsidRDefault="00557CAF" w:rsidP="00557CAF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показатель 2.7 – </w:t>
      </w:r>
      <w:r w:rsidR="00AA3378">
        <w:rPr>
          <w:rFonts w:ascii="Times New Roman" w:hAnsi="Times New Roman" w:cs="Times New Roman"/>
          <w:sz w:val="26"/>
          <w:szCs w:val="26"/>
        </w:rPr>
        <w:t>н</w:t>
      </w:r>
      <w:r w:rsidRPr="00557CAF">
        <w:rPr>
          <w:rFonts w:ascii="Times New Roman" w:hAnsi="Times New Roman" w:cs="Times New Roman"/>
          <w:sz w:val="26"/>
          <w:szCs w:val="26"/>
        </w:rPr>
        <w:t>аличие условий организации обучения и воспитания обучающихся с ограниченными возможностями здоровья (ОВЗ) и инвалидов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86DB6" w:rsidRDefault="005E65AF" w:rsidP="00886DB6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 представленной на диаграмме 2 информации следует, что</w:t>
      </w:r>
      <w:r w:rsidR="00BB59B5">
        <w:rPr>
          <w:rFonts w:ascii="Times New Roman" w:hAnsi="Times New Roman" w:cs="Times New Roman"/>
          <w:sz w:val="26"/>
          <w:szCs w:val="26"/>
        </w:rPr>
        <w:t xml:space="preserve"> условия </w:t>
      </w:r>
      <w:r w:rsidR="00BB59B5" w:rsidRPr="00B6010B">
        <w:rPr>
          <w:rFonts w:ascii="Times New Roman" w:hAnsi="Times New Roman" w:cs="Times New Roman"/>
          <w:sz w:val="26"/>
          <w:szCs w:val="26"/>
        </w:rPr>
        <w:t xml:space="preserve">осуществления образовательной деятельности являются комфортными </w:t>
      </w:r>
      <w:r w:rsidR="00886DB6">
        <w:rPr>
          <w:rFonts w:ascii="Times New Roman" w:hAnsi="Times New Roman" w:cs="Times New Roman"/>
          <w:sz w:val="26"/>
          <w:szCs w:val="26"/>
        </w:rPr>
        <w:t xml:space="preserve"> в </w:t>
      </w:r>
      <w:r w:rsidR="0038199C" w:rsidRPr="000B5410">
        <w:rPr>
          <w:rFonts w:ascii="Times New Roman" w:hAnsi="Times New Roman" w:cs="Times New Roman"/>
          <w:sz w:val="26"/>
          <w:szCs w:val="26"/>
        </w:rPr>
        <w:t>Муниципальное казенное дошкольное образовательное учреждение «Детский сад № 9 компенсирующего вида»</w:t>
      </w:r>
      <w:r w:rsidR="0038199C">
        <w:rPr>
          <w:rFonts w:ascii="Times New Roman" w:hAnsi="Times New Roman" w:cs="Times New Roman"/>
          <w:sz w:val="26"/>
          <w:szCs w:val="26"/>
        </w:rPr>
        <w:t>,</w:t>
      </w:r>
      <w:r w:rsidR="0038199C" w:rsidRPr="000B5410">
        <w:rPr>
          <w:rFonts w:ascii="Times New Roman" w:hAnsi="Times New Roman" w:cs="Times New Roman"/>
          <w:sz w:val="26"/>
          <w:szCs w:val="26"/>
        </w:rPr>
        <w:t xml:space="preserve"> муниципальное бюджетное дошкольное образовательное учреждение «Центр развития ребёнка – детский сад №14»</w:t>
      </w:r>
      <w:r w:rsidR="0038199C">
        <w:rPr>
          <w:rFonts w:ascii="Times New Roman" w:hAnsi="Times New Roman" w:cs="Times New Roman"/>
          <w:sz w:val="26"/>
          <w:szCs w:val="26"/>
        </w:rPr>
        <w:t>,</w:t>
      </w:r>
      <w:r w:rsidR="0038199C" w:rsidRPr="0038199C">
        <w:rPr>
          <w:rFonts w:ascii="Times New Roman" w:hAnsi="Times New Roman" w:cs="Times New Roman"/>
          <w:sz w:val="26"/>
          <w:szCs w:val="26"/>
        </w:rPr>
        <w:t xml:space="preserve"> </w:t>
      </w:r>
      <w:r w:rsidR="0038199C">
        <w:rPr>
          <w:rFonts w:ascii="Times New Roman" w:hAnsi="Times New Roman" w:cs="Times New Roman"/>
          <w:sz w:val="26"/>
          <w:szCs w:val="26"/>
        </w:rPr>
        <w:t>Муниципальное казенное дошкольное образовательное учреждение «Детский сад №4 общеразвивающего вида»,</w:t>
      </w:r>
      <w:r w:rsidR="0038199C" w:rsidRPr="000B5410">
        <w:t xml:space="preserve"> </w:t>
      </w:r>
      <w:r w:rsidR="0038199C" w:rsidRPr="000B5410">
        <w:rPr>
          <w:rFonts w:ascii="Times New Roman" w:hAnsi="Times New Roman" w:cs="Times New Roman"/>
          <w:sz w:val="26"/>
          <w:szCs w:val="26"/>
        </w:rPr>
        <w:t>Муниципальное казенное дошкольное образовательное учреждение «Детский сад № 5 комбинированного вида»</w:t>
      </w:r>
      <w:r w:rsidR="0038199C">
        <w:rPr>
          <w:rFonts w:ascii="Times New Roman" w:hAnsi="Times New Roman" w:cs="Times New Roman"/>
          <w:sz w:val="26"/>
          <w:szCs w:val="26"/>
        </w:rPr>
        <w:t>,</w:t>
      </w:r>
      <w:r w:rsidR="0038199C" w:rsidRPr="000B5410">
        <w:rPr>
          <w:rFonts w:ascii="Times New Roman" w:hAnsi="Times New Roman" w:cs="Times New Roman"/>
          <w:sz w:val="26"/>
          <w:szCs w:val="26"/>
        </w:rPr>
        <w:t xml:space="preserve"> Муниципальное казенное дошкольное образовательное учреждение «Детский сад № 7 комбинированного вида»</w:t>
      </w:r>
      <w:r w:rsidR="0038199C">
        <w:rPr>
          <w:rFonts w:ascii="Times New Roman" w:hAnsi="Times New Roman" w:cs="Times New Roman"/>
          <w:sz w:val="26"/>
          <w:szCs w:val="26"/>
        </w:rPr>
        <w:t>,</w:t>
      </w:r>
      <w:r w:rsidR="0038199C" w:rsidRPr="0038199C">
        <w:rPr>
          <w:rFonts w:ascii="Times New Roman" w:hAnsi="Times New Roman" w:cs="Times New Roman"/>
          <w:sz w:val="26"/>
          <w:szCs w:val="26"/>
        </w:rPr>
        <w:t xml:space="preserve"> </w:t>
      </w:r>
      <w:r w:rsidR="0038199C" w:rsidRPr="000B5410">
        <w:rPr>
          <w:rFonts w:ascii="Times New Roman" w:hAnsi="Times New Roman" w:cs="Times New Roman"/>
          <w:sz w:val="26"/>
          <w:szCs w:val="26"/>
        </w:rPr>
        <w:t>Муниципальное казенное дошкольное образовательное учреждение «Центр развития ребенка – детский сад №13»,</w:t>
      </w:r>
      <w:r w:rsidR="0038199C" w:rsidRPr="0038199C">
        <w:rPr>
          <w:rFonts w:ascii="Times New Roman" w:hAnsi="Times New Roman" w:cs="Times New Roman"/>
          <w:sz w:val="26"/>
          <w:szCs w:val="26"/>
        </w:rPr>
        <w:t xml:space="preserve"> </w:t>
      </w:r>
      <w:r w:rsidR="0038199C" w:rsidRPr="000B5410">
        <w:rPr>
          <w:rFonts w:ascii="Times New Roman" w:hAnsi="Times New Roman" w:cs="Times New Roman"/>
          <w:sz w:val="26"/>
          <w:szCs w:val="26"/>
        </w:rPr>
        <w:t>Муниципальное казенное дошкольное образовательное учреждение «Детский сад №16 комбинированного вида»</w:t>
      </w:r>
      <w:r w:rsidR="0038199C">
        <w:rPr>
          <w:rFonts w:ascii="Times New Roman" w:hAnsi="Times New Roman" w:cs="Times New Roman"/>
          <w:sz w:val="26"/>
          <w:szCs w:val="26"/>
        </w:rPr>
        <w:t>,</w:t>
      </w:r>
      <w:r w:rsidR="0038199C" w:rsidRPr="0038199C">
        <w:rPr>
          <w:rFonts w:ascii="Times New Roman" w:hAnsi="Times New Roman" w:cs="Times New Roman"/>
          <w:sz w:val="26"/>
          <w:szCs w:val="26"/>
        </w:rPr>
        <w:t xml:space="preserve"> </w:t>
      </w:r>
      <w:r w:rsidR="0038199C" w:rsidRPr="000B5410">
        <w:rPr>
          <w:rFonts w:ascii="Times New Roman" w:hAnsi="Times New Roman" w:cs="Times New Roman"/>
          <w:sz w:val="26"/>
          <w:szCs w:val="26"/>
        </w:rPr>
        <w:t>Муниципальное казённое дошкольное образовательное учреждение «Детский сад №21 общеразвивающего вида»</w:t>
      </w:r>
      <w:r w:rsidR="0038199C">
        <w:rPr>
          <w:rFonts w:ascii="Times New Roman" w:hAnsi="Times New Roman" w:cs="Times New Roman"/>
          <w:sz w:val="26"/>
          <w:szCs w:val="26"/>
        </w:rPr>
        <w:t>,</w:t>
      </w:r>
      <w:r w:rsidR="0038199C" w:rsidRPr="000B5410">
        <w:rPr>
          <w:rFonts w:ascii="Times New Roman" w:hAnsi="Times New Roman" w:cs="Times New Roman"/>
          <w:sz w:val="26"/>
          <w:szCs w:val="26"/>
        </w:rPr>
        <w:t xml:space="preserve"> Муниципальное казенное дошкольное образовательное учреждение «Детский сад № 23 общеразвивающего вида» </w:t>
      </w:r>
      <w:r w:rsidR="0038199C">
        <w:rPr>
          <w:rFonts w:ascii="Times New Roman" w:hAnsi="Times New Roman" w:cs="Times New Roman"/>
          <w:sz w:val="26"/>
          <w:szCs w:val="26"/>
        </w:rPr>
        <w:t xml:space="preserve">, менее в </w:t>
      </w:r>
      <w:r w:rsidR="0038199C" w:rsidRPr="000B5410">
        <w:rPr>
          <w:rFonts w:ascii="Times New Roman" w:hAnsi="Times New Roman" w:cs="Times New Roman"/>
          <w:sz w:val="26"/>
          <w:szCs w:val="26"/>
        </w:rPr>
        <w:t>муниципально</w:t>
      </w:r>
      <w:r w:rsidR="00CA0B2D">
        <w:rPr>
          <w:rFonts w:ascii="Times New Roman" w:hAnsi="Times New Roman" w:cs="Times New Roman"/>
          <w:sz w:val="26"/>
          <w:szCs w:val="26"/>
        </w:rPr>
        <w:t>м</w:t>
      </w:r>
      <w:r w:rsidR="0038199C" w:rsidRPr="000B5410">
        <w:rPr>
          <w:rFonts w:ascii="Times New Roman" w:hAnsi="Times New Roman" w:cs="Times New Roman"/>
          <w:sz w:val="26"/>
          <w:szCs w:val="26"/>
        </w:rPr>
        <w:t xml:space="preserve"> казенно</w:t>
      </w:r>
      <w:r w:rsidR="00CA0B2D">
        <w:rPr>
          <w:rFonts w:ascii="Times New Roman" w:hAnsi="Times New Roman" w:cs="Times New Roman"/>
          <w:sz w:val="26"/>
          <w:szCs w:val="26"/>
        </w:rPr>
        <w:t>м</w:t>
      </w:r>
      <w:r w:rsidR="0038199C" w:rsidRPr="000B5410">
        <w:rPr>
          <w:rFonts w:ascii="Times New Roman" w:hAnsi="Times New Roman" w:cs="Times New Roman"/>
          <w:sz w:val="26"/>
          <w:szCs w:val="26"/>
        </w:rPr>
        <w:t xml:space="preserve"> дошкольно</w:t>
      </w:r>
      <w:r w:rsidR="00CA0B2D">
        <w:rPr>
          <w:rFonts w:ascii="Times New Roman" w:hAnsi="Times New Roman" w:cs="Times New Roman"/>
          <w:sz w:val="26"/>
          <w:szCs w:val="26"/>
        </w:rPr>
        <w:t>м</w:t>
      </w:r>
      <w:r w:rsidR="0038199C" w:rsidRPr="000B5410">
        <w:rPr>
          <w:rFonts w:ascii="Times New Roman" w:hAnsi="Times New Roman" w:cs="Times New Roman"/>
          <w:sz w:val="26"/>
          <w:szCs w:val="26"/>
        </w:rPr>
        <w:t xml:space="preserve"> образовательно</w:t>
      </w:r>
      <w:r w:rsidR="00CA0B2D">
        <w:rPr>
          <w:rFonts w:ascii="Times New Roman" w:hAnsi="Times New Roman" w:cs="Times New Roman"/>
          <w:sz w:val="26"/>
          <w:szCs w:val="26"/>
        </w:rPr>
        <w:t>м</w:t>
      </w:r>
      <w:r w:rsidR="0038199C" w:rsidRPr="000B5410">
        <w:rPr>
          <w:rFonts w:ascii="Times New Roman" w:hAnsi="Times New Roman" w:cs="Times New Roman"/>
          <w:sz w:val="26"/>
          <w:szCs w:val="26"/>
        </w:rPr>
        <w:t xml:space="preserve"> учреждение «Детский сад №10 общеразвивающего вида»</w:t>
      </w:r>
      <w:r w:rsidR="0038199C">
        <w:rPr>
          <w:rFonts w:ascii="Times New Roman" w:hAnsi="Times New Roman" w:cs="Times New Roman"/>
          <w:sz w:val="26"/>
          <w:szCs w:val="26"/>
        </w:rPr>
        <w:t>.</w:t>
      </w:r>
      <w:r w:rsidR="0038199C" w:rsidRPr="000B5410">
        <w:rPr>
          <w:rFonts w:ascii="Times New Roman" w:hAnsi="Times New Roman" w:cs="Times New Roman"/>
          <w:sz w:val="26"/>
          <w:szCs w:val="26"/>
        </w:rPr>
        <w:t xml:space="preserve">  </w:t>
      </w:r>
      <w:r w:rsidR="0038199C" w:rsidRPr="000B5410">
        <w:t xml:space="preserve"> </w:t>
      </w:r>
      <w:r w:rsidR="0038199C" w:rsidRPr="000B5410">
        <w:rPr>
          <w:rFonts w:ascii="Times New Roman" w:hAnsi="Times New Roman" w:cs="Times New Roman"/>
          <w:sz w:val="26"/>
          <w:szCs w:val="26"/>
        </w:rPr>
        <w:t xml:space="preserve"> </w:t>
      </w:r>
      <w:r w:rsidR="00886DB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</w:t>
      </w:r>
    </w:p>
    <w:p w:rsidR="00557CAF" w:rsidRPr="00B6010B" w:rsidRDefault="00BB59B5" w:rsidP="00886DB6">
      <w:pPr>
        <w:pStyle w:val="a4"/>
        <w:spacing w:after="0"/>
        <w:ind w:left="0" w:firstLine="709"/>
        <w:rPr>
          <w:rFonts w:ascii="Times New Roman" w:hAnsi="Times New Roman" w:cs="Times New Roman"/>
          <w:sz w:val="26"/>
          <w:szCs w:val="26"/>
        </w:rPr>
      </w:pPr>
      <w:r w:rsidRPr="00B6010B">
        <w:rPr>
          <w:rFonts w:ascii="Times New Roman" w:hAnsi="Times New Roman" w:cs="Times New Roman"/>
          <w:sz w:val="26"/>
          <w:szCs w:val="26"/>
        </w:rPr>
        <w:t>При этом относительно высокие результаты получены по показателям 2.1</w:t>
      </w:r>
      <w:r w:rsidR="00886DB6">
        <w:rPr>
          <w:rFonts w:ascii="Times New Roman" w:hAnsi="Times New Roman" w:cs="Times New Roman"/>
          <w:sz w:val="26"/>
          <w:szCs w:val="26"/>
        </w:rPr>
        <w:t>, 2.2 , 2.3,2.5,2.6</w:t>
      </w:r>
      <w:r w:rsidR="0038199C">
        <w:rPr>
          <w:rFonts w:ascii="Times New Roman" w:hAnsi="Times New Roman" w:cs="Times New Roman"/>
          <w:sz w:val="26"/>
          <w:szCs w:val="26"/>
        </w:rPr>
        <w:t>,</w:t>
      </w:r>
      <w:r w:rsidRPr="00B6010B">
        <w:rPr>
          <w:rFonts w:ascii="Times New Roman" w:hAnsi="Times New Roman" w:cs="Times New Roman"/>
          <w:sz w:val="26"/>
          <w:szCs w:val="26"/>
        </w:rPr>
        <w:t xml:space="preserve"> относительно низкие результаты, которые можно обозначить как зону разви</w:t>
      </w:r>
      <w:r w:rsidR="00886DB6">
        <w:rPr>
          <w:rFonts w:ascii="Times New Roman" w:hAnsi="Times New Roman" w:cs="Times New Roman"/>
          <w:sz w:val="26"/>
          <w:szCs w:val="26"/>
        </w:rPr>
        <w:t>тия, получены по показателям 2.4</w:t>
      </w:r>
      <w:r w:rsidRPr="00B6010B">
        <w:rPr>
          <w:rFonts w:ascii="Times New Roman" w:hAnsi="Times New Roman" w:cs="Times New Roman"/>
          <w:sz w:val="26"/>
          <w:szCs w:val="26"/>
        </w:rPr>
        <w:t xml:space="preserve"> и 2.7.</w:t>
      </w:r>
    </w:p>
    <w:p w:rsidR="00185FC8" w:rsidRPr="00B6010B" w:rsidRDefault="00185FC8" w:rsidP="00185FC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10B">
        <w:rPr>
          <w:rFonts w:ascii="Times New Roman" w:hAnsi="Times New Roman" w:cs="Times New Roman"/>
          <w:sz w:val="26"/>
          <w:szCs w:val="26"/>
        </w:rPr>
        <w:t>Из высоких значений по показателю 2.1 след</w:t>
      </w:r>
      <w:r w:rsidR="00CC610C" w:rsidRPr="00B6010B">
        <w:rPr>
          <w:rFonts w:ascii="Times New Roman" w:hAnsi="Times New Roman" w:cs="Times New Roman"/>
          <w:sz w:val="26"/>
          <w:szCs w:val="26"/>
        </w:rPr>
        <w:t>ует, что основой комфортности</w:t>
      </w:r>
      <w:r w:rsidRPr="00B6010B">
        <w:rPr>
          <w:rFonts w:ascii="Times New Roman" w:hAnsi="Times New Roman" w:cs="Times New Roman"/>
          <w:sz w:val="26"/>
          <w:szCs w:val="26"/>
        </w:rPr>
        <w:t xml:space="preserve"> образовательно</w:t>
      </w:r>
      <w:r w:rsidR="006B0F0D" w:rsidRPr="00B6010B">
        <w:rPr>
          <w:rFonts w:ascii="Times New Roman" w:hAnsi="Times New Roman" w:cs="Times New Roman"/>
          <w:sz w:val="26"/>
          <w:szCs w:val="26"/>
        </w:rPr>
        <w:t xml:space="preserve">й деятельности </w:t>
      </w:r>
      <w:r w:rsidRPr="00B6010B">
        <w:rPr>
          <w:rFonts w:ascii="Times New Roman" w:hAnsi="Times New Roman" w:cs="Times New Roman"/>
          <w:sz w:val="26"/>
          <w:szCs w:val="26"/>
        </w:rPr>
        <w:t>является е</w:t>
      </w:r>
      <w:r w:rsidR="006B0F0D" w:rsidRPr="00B6010B">
        <w:rPr>
          <w:rFonts w:ascii="Times New Roman" w:hAnsi="Times New Roman" w:cs="Times New Roman"/>
          <w:sz w:val="26"/>
          <w:szCs w:val="26"/>
        </w:rPr>
        <w:t>е</w:t>
      </w:r>
      <w:r w:rsidRPr="00B6010B">
        <w:rPr>
          <w:rFonts w:ascii="Times New Roman" w:hAnsi="Times New Roman" w:cs="Times New Roman"/>
          <w:sz w:val="26"/>
          <w:szCs w:val="26"/>
        </w:rPr>
        <w:t xml:space="preserve"> материально-техническое и информационное обеспечение, в особенности оборудование помещений групп</w:t>
      </w:r>
      <w:r w:rsidR="002C0494">
        <w:rPr>
          <w:rFonts w:ascii="Times New Roman" w:hAnsi="Times New Roman" w:cs="Times New Roman"/>
          <w:sz w:val="26"/>
          <w:szCs w:val="26"/>
        </w:rPr>
        <w:t>овых ячеек</w:t>
      </w:r>
      <w:r w:rsidRPr="00B6010B">
        <w:rPr>
          <w:rFonts w:ascii="Times New Roman" w:hAnsi="Times New Roman" w:cs="Times New Roman"/>
          <w:sz w:val="26"/>
          <w:szCs w:val="26"/>
        </w:rPr>
        <w:t>. Кроме того</w:t>
      </w:r>
      <w:r w:rsidR="0038199C">
        <w:rPr>
          <w:rFonts w:ascii="Times New Roman" w:hAnsi="Times New Roman" w:cs="Times New Roman"/>
          <w:sz w:val="26"/>
          <w:szCs w:val="26"/>
        </w:rPr>
        <w:t>,</w:t>
      </w:r>
      <w:r w:rsidRPr="00B6010B">
        <w:rPr>
          <w:rFonts w:ascii="Times New Roman" w:hAnsi="Times New Roman" w:cs="Times New Roman"/>
          <w:sz w:val="26"/>
          <w:szCs w:val="26"/>
        </w:rPr>
        <w:t xml:space="preserve"> значительный вклад в </w:t>
      </w:r>
      <w:r w:rsidR="00CC610C" w:rsidRPr="00B6010B">
        <w:rPr>
          <w:rFonts w:ascii="Times New Roman" w:hAnsi="Times New Roman" w:cs="Times New Roman"/>
          <w:sz w:val="26"/>
          <w:szCs w:val="26"/>
        </w:rPr>
        <w:t>обеспечение</w:t>
      </w:r>
      <w:r w:rsidRPr="00B6010B">
        <w:rPr>
          <w:rFonts w:ascii="Times New Roman" w:hAnsi="Times New Roman" w:cs="Times New Roman"/>
          <w:sz w:val="26"/>
          <w:szCs w:val="26"/>
        </w:rPr>
        <w:t xml:space="preserve"> комфортности </w:t>
      </w:r>
      <w:r w:rsidR="00CC610C" w:rsidRPr="00B6010B">
        <w:rPr>
          <w:rFonts w:ascii="Times New Roman" w:hAnsi="Times New Roman" w:cs="Times New Roman"/>
          <w:sz w:val="26"/>
          <w:szCs w:val="26"/>
        </w:rPr>
        <w:t>образовательно</w:t>
      </w:r>
      <w:r w:rsidR="006B0F0D" w:rsidRPr="00B6010B">
        <w:rPr>
          <w:rFonts w:ascii="Times New Roman" w:hAnsi="Times New Roman" w:cs="Times New Roman"/>
          <w:sz w:val="26"/>
          <w:szCs w:val="26"/>
        </w:rPr>
        <w:t xml:space="preserve">й деятельности </w:t>
      </w:r>
      <w:r w:rsidR="00CC610C" w:rsidRPr="00B6010B">
        <w:rPr>
          <w:rFonts w:ascii="Times New Roman" w:hAnsi="Times New Roman" w:cs="Times New Roman"/>
          <w:sz w:val="26"/>
          <w:szCs w:val="26"/>
        </w:rPr>
        <w:t>вносят созданные в образовательных организациях условия для охраны и укрепления здоровья</w:t>
      </w:r>
      <w:r w:rsidR="00A75E9D" w:rsidRPr="00B6010B">
        <w:rPr>
          <w:rFonts w:ascii="Times New Roman" w:hAnsi="Times New Roman" w:cs="Times New Roman"/>
          <w:sz w:val="26"/>
          <w:szCs w:val="26"/>
        </w:rPr>
        <w:t xml:space="preserve"> обучающихся (показатель 2.2).</w:t>
      </w:r>
      <w:r w:rsidR="009E2890">
        <w:rPr>
          <w:rFonts w:ascii="Times New Roman" w:hAnsi="Times New Roman" w:cs="Times New Roman"/>
          <w:sz w:val="26"/>
          <w:szCs w:val="26"/>
        </w:rPr>
        <w:t xml:space="preserve"> </w:t>
      </w:r>
      <w:r w:rsidR="00A75E9D" w:rsidRPr="00B6010B">
        <w:rPr>
          <w:rFonts w:ascii="Times New Roman" w:hAnsi="Times New Roman" w:cs="Times New Roman"/>
          <w:sz w:val="26"/>
          <w:szCs w:val="26"/>
        </w:rPr>
        <w:t>В первую очередь, это достигается за счет</w:t>
      </w:r>
      <w:r w:rsidR="00CC610C" w:rsidRPr="00B6010B">
        <w:rPr>
          <w:rFonts w:ascii="Times New Roman" w:hAnsi="Times New Roman" w:cs="Times New Roman"/>
          <w:sz w:val="26"/>
          <w:szCs w:val="26"/>
        </w:rPr>
        <w:t xml:space="preserve"> соблюдени</w:t>
      </w:r>
      <w:r w:rsidR="00A75E9D" w:rsidRPr="00B6010B">
        <w:rPr>
          <w:rFonts w:ascii="Times New Roman" w:hAnsi="Times New Roman" w:cs="Times New Roman"/>
          <w:sz w:val="26"/>
          <w:szCs w:val="26"/>
        </w:rPr>
        <w:t>я</w:t>
      </w:r>
      <w:r w:rsidR="00CC610C" w:rsidRPr="00B6010B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="002C0494" w:rsidRPr="009E2890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="00CC610C" w:rsidRPr="00B6010B">
        <w:rPr>
          <w:rFonts w:ascii="Times New Roman" w:hAnsi="Times New Roman" w:cs="Times New Roman"/>
          <w:sz w:val="26"/>
          <w:szCs w:val="26"/>
        </w:rPr>
        <w:t xml:space="preserve"> при организации образовательно</w:t>
      </w:r>
      <w:r w:rsidR="006B0F0D" w:rsidRPr="00B6010B">
        <w:rPr>
          <w:rFonts w:ascii="Times New Roman" w:hAnsi="Times New Roman" w:cs="Times New Roman"/>
          <w:sz w:val="26"/>
          <w:szCs w:val="26"/>
        </w:rPr>
        <w:t xml:space="preserve">й деятельности </w:t>
      </w:r>
      <w:r w:rsidR="00CC610C" w:rsidRPr="00B6010B">
        <w:rPr>
          <w:rFonts w:ascii="Times New Roman" w:hAnsi="Times New Roman" w:cs="Times New Roman"/>
          <w:sz w:val="26"/>
          <w:szCs w:val="26"/>
        </w:rPr>
        <w:t xml:space="preserve">(объем нагрузки, здоровьесберегающий режим </w:t>
      </w:r>
      <w:r w:rsidR="009E2890">
        <w:rPr>
          <w:rFonts w:ascii="Times New Roman" w:hAnsi="Times New Roman" w:cs="Times New Roman"/>
          <w:sz w:val="26"/>
          <w:szCs w:val="26"/>
        </w:rPr>
        <w:t>воспитанниками</w:t>
      </w:r>
      <w:r w:rsidR="00CC610C" w:rsidRPr="00B6010B">
        <w:rPr>
          <w:rFonts w:ascii="Times New Roman" w:hAnsi="Times New Roman" w:cs="Times New Roman"/>
          <w:sz w:val="26"/>
          <w:szCs w:val="26"/>
        </w:rPr>
        <w:t>, соблюдение норм двигательной активности), наличи</w:t>
      </w:r>
      <w:r w:rsidR="00A75E9D" w:rsidRPr="00B6010B">
        <w:rPr>
          <w:rFonts w:ascii="Times New Roman" w:hAnsi="Times New Roman" w:cs="Times New Roman"/>
          <w:sz w:val="26"/>
          <w:szCs w:val="26"/>
        </w:rPr>
        <w:t>я</w:t>
      </w:r>
      <w:r w:rsidR="00CC610C" w:rsidRPr="00B6010B">
        <w:rPr>
          <w:rFonts w:ascii="Times New Roman" w:hAnsi="Times New Roman" w:cs="Times New Roman"/>
          <w:sz w:val="26"/>
          <w:szCs w:val="26"/>
        </w:rPr>
        <w:t xml:space="preserve"> программ, проектов спортивно-оздоровительной направленности, использовани</w:t>
      </w:r>
      <w:r w:rsidR="00A75E9D" w:rsidRPr="00B6010B">
        <w:rPr>
          <w:rFonts w:ascii="Times New Roman" w:hAnsi="Times New Roman" w:cs="Times New Roman"/>
          <w:sz w:val="26"/>
          <w:szCs w:val="26"/>
        </w:rPr>
        <w:t>я</w:t>
      </w:r>
      <w:r w:rsidR="00CC610C" w:rsidRPr="00B6010B">
        <w:rPr>
          <w:rFonts w:ascii="Times New Roman" w:hAnsi="Times New Roman" w:cs="Times New Roman"/>
          <w:sz w:val="26"/>
          <w:szCs w:val="26"/>
        </w:rPr>
        <w:t xml:space="preserve"> педагогами </w:t>
      </w:r>
      <w:r w:rsidR="00CC610C" w:rsidRPr="00B6010B">
        <w:rPr>
          <w:rFonts w:ascii="Times New Roman" w:hAnsi="Times New Roman" w:cs="Times New Roman"/>
          <w:sz w:val="26"/>
          <w:szCs w:val="26"/>
        </w:rPr>
        <w:lastRenderedPageBreak/>
        <w:t xml:space="preserve">здоровьесберегающих технологий, а также </w:t>
      </w:r>
      <w:r w:rsidR="00A75E9D" w:rsidRPr="00B6010B">
        <w:rPr>
          <w:rFonts w:ascii="Times New Roman" w:hAnsi="Times New Roman" w:cs="Times New Roman"/>
          <w:sz w:val="26"/>
          <w:szCs w:val="26"/>
        </w:rPr>
        <w:t xml:space="preserve">за счет </w:t>
      </w:r>
      <w:r w:rsidR="00CC610C" w:rsidRPr="00B6010B">
        <w:rPr>
          <w:rFonts w:ascii="Times New Roman" w:hAnsi="Times New Roman" w:cs="Times New Roman"/>
          <w:sz w:val="26"/>
          <w:szCs w:val="26"/>
        </w:rPr>
        <w:t>благоприятн</w:t>
      </w:r>
      <w:r w:rsidR="00A75E9D" w:rsidRPr="00B6010B">
        <w:rPr>
          <w:rFonts w:ascii="Times New Roman" w:hAnsi="Times New Roman" w:cs="Times New Roman"/>
          <w:sz w:val="26"/>
          <w:szCs w:val="26"/>
        </w:rPr>
        <w:t>ого</w:t>
      </w:r>
      <w:r w:rsidR="00CC610C" w:rsidRPr="00B6010B">
        <w:rPr>
          <w:rFonts w:ascii="Times New Roman" w:hAnsi="Times New Roman" w:cs="Times New Roman"/>
          <w:sz w:val="26"/>
          <w:szCs w:val="26"/>
        </w:rPr>
        <w:t xml:space="preserve"> эмоционально-психологическ</w:t>
      </w:r>
      <w:r w:rsidR="00A75E9D" w:rsidRPr="00B6010B">
        <w:rPr>
          <w:rFonts w:ascii="Times New Roman" w:hAnsi="Times New Roman" w:cs="Times New Roman"/>
          <w:sz w:val="26"/>
          <w:szCs w:val="26"/>
        </w:rPr>
        <w:t>ого</w:t>
      </w:r>
      <w:r w:rsidR="00CC610C" w:rsidRPr="00B6010B">
        <w:rPr>
          <w:rFonts w:ascii="Times New Roman" w:hAnsi="Times New Roman" w:cs="Times New Roman"/>
          <w:sz w:val="26"/>
          <w:szCs w:val="26"/>
        </w:rPr>
        <w:t xml:space="preserve"> климат</w:t>
      </w:r>
      <w:r w:rsidR="00A75E9D" w:rsidRPr="00B6010B">
        <w:rPr>
          <w:rFonts w:ascii="Times New Roman" w:hAnsi="Times New Roman" w:cs="Times New Roman"/>
          <w:sz w:val="26"/>
          <w:szCs w:val="26"/>
        </w:rPr>
        <w:t>а</w:t>
      </w:r>
      <w:r w:rsidR="00CC610C" w:rsidRPr="00B6010B">
        <w:rPr>
          <w:rFonts w:ascii="Times New Roman" w:hAnsi="Times New Roman" w:cs="Times New Roman"/>
          <w:sz w:val="26"/>
          <w:szCs w:val="26"/>
        </w:rPr>
        <w:t xml:space="preserve"> в коллективе педагогов и </w:t>
      </w:r>
      <w:r w:rsidR="009E2890">
        <w:rPr>
          <w:rFonts w:ascii="Times New Roman" w:hAnsi="Times New Roman" w:cs="Times New Roman"/>
          <w:sz w:val="26"/>
          <w:szCs w:val="26"/>
        </w:rPr>
        <w:t>воспитанников</w:t>
      </w:r>
      <w:r w:rsidR="00B3352E" w:rsidRPr="00B6010B">
        <w:rPr>
          <w:rFonts w:ascii="Times New Roman" w:hAnsi="Times New Roman" w:cs="Times New Roman"/>
          <w:sz w:val="26"/>
          <w:szCs w:val="26"/>
        </w:rPr>
        <w:t>.</w:t>
      </w:r>
    </w:p>
    <w:p w:rsidR="00830A6B" w:rsidRPr="00B6010B" w:rsidRDefault="00CC610C" w:rsidP="00830A6B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10B">
        <w:rPr>
          <w:rFonts w:ascii="Times New Roman" w:hAnsi="Times New Roman" w:cs="Times New Roman"/>
          <w:sz w:val="26"/>
          <w:szCs w:val="26"/>
        </w:rPr>
        <w:t xml:space="preserve">Проведенная НОК </w:t>
      </w:r>
      <w:r w:rsidR="00140B88" w:rsidRPr="00B6010B">
        <w:rPr>
          <w:rFonts w:ascii="Times New Roman" w:hAnsi="Times New Roman" w:cs="Times New Roman"/>
          <w:sz w:val="26"/>
          <w:szCs w:val="26"/>
        </w:rPr>
        <w:t>ОД</w:t>
      </w:r>
      <w:r w:rsidRPr="00B6010B">
        <w:rPr>
          <w:rFonts w:ascii="Times New Roman" w:hAnsi="Times New Roman" w:cs="Times New Roman"/>
          <w:sz w:val="26"/>
          <w:szCs w:val="26"/>
        </w:rPr>
        <w:t xml:space="preserve"> продемонстрировала, что комфортность образовательно</w:t>
      </w:r>
      <w:r w:rsidR="006B0F0D" w:rsidRPr="00B6010B">
        <w:rPr>
          <w:rFonts w:ascii="Times New Roman" w:hAnsi="Times New Roman" w:cs="Times New Roman"/>
          <w:sz w:val="26"/>
          <w:szCs w:val="26"/>
        </w:rPr>
        <w:t xml:space="preserve">й деятельности </w:t>
      </w:r>
      <w:r w:rsidRPr="00B6010B">
        <w:rPr>
          <w:rFonts w:ascii="Times New Roman" w:hAnsi="Times New Roman" w:cs="Times New Roman"/>
          <w:sz w:val="26"/>
          <w:szCs w:val="26"/>
        </w:rPr>
        <w:t>можно существенно улучшить, если</w:t>
      </w:r>
      <w:r w:rsidR="00830A6B" w:rsidRPr="00B6010B">
        <w:rPr>
          <w:rFonts w:ascii="Times New Roman" w:hAnsi="Times New Roman" w:cs="Times New Roman"/>
          <w:sz w:val="26"/>
          <w:szCs w:val="26"/>
        </w:rPr>
        <w:t>:</w:t>
      </w:r>
    </w:p>
    <w:p w:rsidR="003D1D7E" w:rsidRPr="00B6010B" w:rsidRDefault="00CC610C" w:rsidP="00830A6B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10B">
        <w:rPr>
          <w:rFonts w:ascii="Times New Roman" w:hAnsi="Times New Roman" w:cs="Times New Roman"/>
          <w:sz w:val="26"/>
          <w:szCs w:val="26"/>
        </w:rPr>
        <w:t>создать условия для индивидуальной работы с обучающимися</w:t>
      </w:r>
      <w:r w:rsidR="00204373" w:rsidRPr="00B6010B">
        <w:rPr>
          <w:rFonts w:ascii="Times New Roman" w:hAnsi="Times New Roman" w:cs="Times New Roman"/>
          <w:sz w:val="26"/>
          <w:szCs w:val="26"/>
        </w:rPr>
        <w:t xml:space="preserve"> (показатель 2.3).</w:t>
      </w:r>
      <w:r w:rsidR="0038199C">
        <w:rPr>
          <w:rFonts w:ascii="Times New Roman" w:hAnsi="Times New Roman" w:cs="Times New Roman"/>
          <w:sz w:val="26"/>
          <w:szCs w:val="26"/>
        </w:rPr>
        <w:t xml:space="preserve"> </w:t>
      </w:r>
      <w:r w:rsidR="00830A6B" w:rsidRPr="00B6010B">
        <w:rPr>
          <w:rFonts w:ascii="Times New Roman" w:hAnsi="Times New Roman" w:cs="Times New Roman"/>
          <w:sz w:val="26"/>
          <w:szCs w:val="26"/>
        </w:rPr>
        <w:t>Данные</w:t>
      </w:r>
      <w:r w:rsidR="00204373" w:rsidRPr="00B6010B">
        <w:rPr>
          <w:rFonts w:ascii="Times New Roman" w:hAnsi="Times New Roman" w:cs="Times New Roman"/>
          <w:sz w:val="26"/>
          <w:szCs w:val="26"/>
        </w:rPr>
        <w:t xml:space="preserve"> услови</w:t>
      </w:r>
      <w:r w:rsidR="00140B88" w:rsidRPr="00B6010B">
        <w:rPr>
          <w:rFonts w:ascii="Times New Roman" w:hAnsi="Times New Roman" w:cs="Times New Roman"/>
          <w:sz w:val="26"/>
          <w:szCs w:val="26"/>
        </w:rPr>
        <w:t>я</w:t>
      </w:r>
      <w:r w:rsidR="009E2890">
        <w:rPr>
          <w:rFonts w:ascii="Times New Roman" w:hAnsi="Times New Roman" w:cs="Times New Roman"/>
          <w:sz w:val="26"/>
          <w:szCs w:val="26"/>
        </w:rPr>
        <w:t xml:space="preserve"> </w:t>
      </w:r>
      <w:r w:rsidR="00140B88" w:rsidRPr="00B6010B">
        <w:rPr>
          <w:rFonts w:ascii="Times New Roman" w:hAnsi="Times New Roman" w:cs="Times New Roman"/>
          <w:sz w:val="26"/>
          <w:szCs w:val="26"/>
        </w:rPr>
        <w:t>созданы в</w:t>
      </w:r>
      <w:r w:rsidR="009E2890">
        <w:rPr>
          <w:rFonts w:ascii="Times New Roman" w:hAnsi="Times New Roman" w:cs="Times New Roman"/>
          <w:sz w:val="26"/>
          <w:szCs w:val="26"/>
        </w:rPr>
        <w:t xml:space="preserve"> дошкольных</w:t>
      </w:r>
      <w:r w:rsidR="00140B88" w:rsidRPr="00B6010B">
        <w:rPr>
          <w:rFonts w:ascii="Times New Roman" w:hAnsi="Times New Roman" w:cs="Times New Roman"/>
          <w:sz w:val="26"/>
          <w:szCs w:val="26"/>
        </w:rPr>
        <w:t xml:space="preserve"> образовательных организациях в среднем на</w:t>
      </w:r>
      <w:r w:rsidR="009E2890">
        <w:rPr>
          <w:rFonts w:ascii="Times New Roman" w:hAnsi="Times New Roman" w:cs="Times New Roman"/>
          <w:sz w:val="26"/>
          <w:szCs w:val="26"/>
        </w:rPr>
        <w:t xml:space="preserve"> </w:t>
      </w:r>
      <w:r w:rsidR="00204373" w:rsidRPr="00B6010B">
        <w:rPr>
          <w:rFonts w:ascii="Times New Roman" w:hAnsi="Times New Roman" w:cs="Times New Roman"/>
          <w:sz w:val="26"/>
          <w:szCs w:val="26"/>
        </w:rPr>
        <w:t>9</w:t>
      </w:r>
      <w:r w:rsidR="009E2890">
        <w:rPr>
          <w:rFonts w:ascii="Times New Roman" w:hAnsi="Times New Roman" w:cs="Times New Roman"/>
          <w:sz w:val="26"/>
          <w:szCs w:val="26"/>
        </w:rPr>
        <w:t>0</w:t>
      </w:r>
      <w:r w:rsidR="00204373" w:rsidRPr="00B6010B">
        <w:rPr>
          <w:rFonts w:ascii="Times New Roman" w:hAnsi="Times New Roman" w:cs="Times New Roman"/>
          <w:sz w:val="26"/>
          <w:szCs w:val="26"/>
        </w:rPr>
        <w:t xml:space="preserve">%. </w:t>
      </w:r>
      <w:r w:rsidR="003D1D7E" w:rsidRPr="00B6010B">
        <w:rPr>
          <w:rFonts w:ascii="Times New Roman" w:hAnsi="Times New Roman" w:cs="Times New Roman"/>
          <w:sz w:val="26"/>
          <w:szCs w:val="26"/>
        </w:rPr>
        <w:t>При этом, в частности, право</w:t>
      </w:r>
      <w:r w:rsidR="00830A6B" w:rsidRPr="00B6010B">
        <w:rPr>
          <w:rFonts w:ascii="Times New Roman" w:hAnsi="Times New Roman" w:cs="Times New Roman"/>
          <w:sz w:val="26"/>
          <w:szCs w:val="26"/>
        </w:rPr>
        <w:t xml:space="preserve"> на обучение по индивидуальному учебному плану</w:t>
      </w:r>
      <w:r w:rsidR="003D1D7E" w:rsidRPr="00B6010B">
        <w:rPr>
          <w:rFonts w:ascii="Times New Roman" w:hAnsi="Times New Roman" w:cs="Times New Roman"/>
          <w:sz w:val="26"/>
          <w:szCs w:val="26"/>
        </w:rPr>
        <w:t xml:space="preserve"> гарантируется обучающимся в соответствии с Федеральным законом от 29.12.2012 г. № 273-ФЗ «Об образовании в Российской Федерации»</w:t>
      </w:r>
      <w:r w:rsidR="00830A6B" w:rsidRPr="00B6010B">
        <w:rPr>
          <w:rFonts w:ascii="Times New Roman" w:hAnsi="Times New Roman" w:cs="Times New Roman"/>
          <w:sz w:val="26"/>
          <w:szCs w:val="26"/>
        </w:rPr>
        <w:t>,</w:t>
      </w:r>
      <w:r w:rsidR="0038199C">
        <w:rPr>
          <w:rFonts w:ascii="Times New Roman" w:hAnsi="Times New Roman" w:cs="Times New Roman"/>
          <w:sz w:val="26"/>
          <w:szCs w:val="26"/>
        </w:rPr>
        <w:t xml:space="preserve"> в связи с этим </w:t>
      </w:r>
      <w:r w:rsidR="003D1D7E" w:rsidRPr="00B6010B">
        <w:rPr>
          <w:rFonts w:ascii="Times New Roman" w:hAnsi="Times New Roman" w:cs="Times New Roman"/>
          <w:sz w:val="26"/>
          <w:szCs w:val="26"/>
        </w:rPr>
        <w:t xml:space="preserve"> </w:t>
      </w:r>
      <w:r w:rsidR="0038199C">
        <w:rPr>
          <w:rFonts w:ascii="Times New Roman" w:hAnsi="Times New Roman" w:cs="Times New Roman"/>
          <w:sz w:val="26"/>
          <w:szCs w:val="26"/>
        </w:rPr>
        <w:t>муниципальному казенному дошкольному образовательному учреждению</w:t>
      </w:r>
      <w:r w:rsidR="0038199C" w:rsidRPr="000B5410">
        <w:rPr>
          <w:rFonts w:ascii="Times New Roman" w:hAnsi="Times New Roman" w:cs="Times New Roman"/>
          <w:sz w:val="26"/>
          <w:szCs w:val="26"/>
        </w:rPr>
        <w:t xml:space="preserve"> «Детский сад №10 общеразвивающего вида»</w:t>
      </w:r>
      <w:r w:rsidR="0038199C" w:rsidRPr="000B5410">
        <w:t xml:space="preserve"> </w:t>
      </w:r>
      <w:r w:rsidR="003D1D7E" w:rsidRPr="00B6010B">
        <w:rPr>
          <w:rFonts w:ascii="Times New Roman" w:hAnsi="Times New Roman" w:cs="Times New Roman"/>
          <w:sz w:val="26"/>
          <w:szCs w:val="26"/>
        </w:rPr>
        <w:t>необходимо уделять больше внимания развитию данного направления работы.</w:t>
      </w:r>
    </w:p>
    <w:p w:rsidR="002B1BB8" w:rsidRPr="00B6010B" w:rsidRDefault="00140B88" w:rsidP="002B1BB8">
      <w:pPr>
        <w:pStyle w:val="a4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10B">
        <w:rPr>
          <w:rFonts w:ascii="Times New Roman" w:hAnsi="Times New Roman" w:cs="Times New Roman"/>
          <w:sz w:val="26"/>
          <w:szCs w:val="26"/>
        </w:rPr>
        <w:t xml:space="preserve">обеспечить возможность оказания психолого-педагогической, медицинской и социальной помощи </w:t>
      </w:r>
      <w:r w:rsidR="008C64F5">
        <w:rPr>
          <w:rFonts w:ascii="Times New Roman" w:hAnsi="Times New Roman" w:cs="Times New Roman"/>
          <w:sz w:val="26"/>
          <w:szCs w:val="26"/>
        </w:rPr>
        <w:t xml:space="preserve">воспитанникам </w:t>
      </w:r>
      <w:r w:rsidRPr="00B6010B">
        <w:rPr>
          <w:rFonts w:ascii="Times New Roman" w:hAnsi="Times New Roman" w:cs="Times New Roman"/>
          <w:sz w:val="26"/>
          <w:szCs w:val="26"/>
        </w:rPr>
        <w:t xml:space="preserve"> в </w:t>
      </w:r>
      <w:r w:rsidR="008C64F5">
        <w:rPr>
          <w:rFonts w:ascii="Times New Roman" w:hAnsi="Times New Roman" w:cs="Times New Roman"/>
          <w:sz w:val="26"/>
          <w:szCs w:val="26"/>
        </w:rPr>
        <w:t xml:space="preserve"> ДОУ </w:t>
      </w:r>
      <w:r w:rsidR="00277B49" w:rsidRPr="00B6010B">
        <w:rPr>
          <w:rFonts w:ascii="Times New Roman" w:hAnsi="Times New Roman" w:cs="Times New Roman"/>
          <w:sz w:val="26"/>
          <w:szCs w:val="26"/>
        </w:rPr>
        <w:t>(показатель 2.6)</w:t>
      </w:r>
      <w:r w:rsidRPr="00B6010B">
        <w:rPr>
          <w:rFonts w:ascii="Times New Roman" w:hAnsi="Times New Roman" w:cs="Times New Roman"/>
          <w:sz w:val="26"/>
          <w:szCs w:val="26"/>
        </w:rPr>
        <w:t>. По результатам НОК ОД в выбранных для оценки организациях подобная возможность создана в</w:t>
      </w:r>
      <w:r w:rsidR="008C64F5">
        <w:rPr>
          <w:rFonts w:ascii="Times New Roman" w:hAnsi="Times New Roman" w:cs="Times New Roman"/>
          <w:sz w:val="26"/>
          <w:szCs w:val="26"/>
        </w:rPr>
        <w:t>о всех ДОУ</w:t>
      </w:r>
      <w:r w:rsidRPr="00B6010B">
        <w:rPr>
          <w:rFonts w:ascii="Times New Roman" w:hAnsi="Times New Roman" w:cs="Times New Roman"/>
          <w:sz w:val="26"/>
          <w:szCs w:val="26"/>
        </w:rPr>
        <w:t>.</w:t>
      </w:r>
      <w:r w:rsidR="00277B49" w:rsidRPr="00B6010B">
        <w:rPr>
          <w:rFonts w:ascii="Times New Roman" w:hAnsi="Times New Roman" w:cs="Times New Roman"/>
          <w:sz w:val="26"/>
          <w:szCs w:val="26"/>
        </w:rPr>
        <w:t xml:space="preserve"> </w:t>
      </w:r>
      <w:r w:rsidR="008C64F5">
        <w:rPr>
          <w:rFonts w:ascii="Times New Roman" w:hAnsi="Times New Roman" w:cs="Times New Roman"/>
          <w:sz w:val="26"/>
          <w:szCs w:val="26"/>
        </w:rPr>
        <w:t>Высокие</w:t>
      </w:r>
      <w:r w:rsidR="00277B49" w:rsidRPr="00B6010B">
        <w:rPr>
          <w:rFonts w:ascii="Times New Roman" w:hAnsi="Times New Roman" w:cs="Times New Roman"/>
          <w:sz w:val="26"/>
          <w:szCs w:val="26"/>
        </w:rPr>
        <w:t xml:space="preserve"> значения</w:t>
      </w:r>
      <w:r w:rsidR="008C64F5">
        <w:rPr>
          <w:rFonts w:ascii="Times New Roman" w:hAnsi="Times New Roman" w:cs="Times New Roman"/>
          <w:sz w:val="26"/>
          <w:szCs w:val="26"/>
        </w:rPr>
        <w:t xml:space="preserve"> данного показателя связаны с </w:t>
      </w:r>
      <w:r w:rsidR="00277B49" w:rsidRPr="00B6010B">
        <w:rPr>
          <w:rFonts w:ascii="Times New Roman" w:hAnsi="Times New Roman" w:cs="Times New Roman"/>
          <w:sz w:val="26"/>
          <w:szCs w:val="26"/>
        </w:rPr>
        <w:t>достаточным количеством квалифицированны</w:t>
      </w:r>
      <w:r w:rsidR="008C64F5">
        <w:rPr>
          <w:rFonts w:ascii="Times New Roman" w:hAnsi="Times New Roman" w:cs="Times New Roman"/>
          <w:sz w:val="26"/>
          <w:szCs w:val="26"/>
        </w:rPr>
        <w:t xml:space="preserve">х кадров (педагогов-психологов, </w:t>
      </w:r>
      <w:r w:rsidR="00277B49" w:rsidRPr="00B6010B">
        <w:rPr>
          <w:rFonts w:ascii="Times New Roman" w:hAnsi="Times New Roman" w:cs="Times New Roman"/>
          <w:sz w:val="26"/>
          <w:szCs w:val="26"/>
        </w:rPr>
        <w:t xml:space="preserve">учителей-логопедов), психолого-медико-педагогических консилиумов, а </w:t>
      </w:r>
      <w:r w:rsidR="0038199C">
        <w:rPr>
          <w:rFonts w:ascii="Times New Roman" w:hAnsi="Times New Roman" w:cs="Times New Roman"/>
          <w:sz w:val="26"/>
          <w:szCs w:val="26"/>
        </w:rPr>
        <w:t>также договоров с муниципальным</w:t>
      </w:r>
      <w:r w:rsidR="00277B49" w:rsidRPr="00B6010B">
        <w:rPr>
          <w:rFonts w:ascii="Times New Roman" w:hAnsi="Times New Roman" w:cs="Times New Roman"/>
          <w:sz w:val="26"/>
          <w:szCs w:val="26"/>
        </w:rPr>
        <w:t xml:space="preserve"> </w:t>
      </w:r>
      <w:r w:rsidR="0038199C">
        <w:rPr>
          <w:rFonts w:ascii="Times New Roman" w:hAnsi="Times New Roman" w:cs="Times New Roman"/>
          <w:sz w:val="26"/>
          <w:szCs w:val="26"/>
        </w:rPr>
        <w:t xml:space="preserve">социально-психологическим </w:t>
      </w:r>
      <w:r w:rsidR="00277B49" w:rsidRPr="00B6010B">
        <w:rPr>
          <w:rFonts w:ascii="Times New Roman" w:hAnsi="Times New Roman" w:cs="Times New Roman"/>
          <w:sz w:val="26"/>
          <w:szCs w:val="26"/>
        </w:rPr>
        <w:t>центр</w:t>
      </w:r>
      <w:r w:rsidR="0038199C">
        <w:rPr>
          <w:rFonts w:ascii="Times New Roman" w:hAnsi="Times New Roman" w:cs="Times New Roman"/>
          <w:sz w:val="26"/>
          <w:szCs w:val="26"/>
        </w:rPr>
        <w:t>ом «Доверие»</w:t>
      </w:r>
      <w:r w:rsidR="00277B49" w:rsidRPr="00B6010B">
        <w:rPr>
          <w:rFonts w:ascii="Times New Roman" w:hAnsi="Times New Roman" w:cs="Times New Roman"/>
          <w:sz w:val="26"/>
          <w:szCs w:val="26"/>
        </w:rPr>
        <w:t>.</w:t>
      </w:r>
    </w:p>
    <w:p w:rsidR="00E85B71" w:rsidRDefault="00277B49" w:rsidP="00E85B71">
      <w:pPr>
        <w:pStyle w:val="a4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10B">
        <w:rPr>
          <w:rFonts w:ascii="Times New Roman" w:hAnsi="Times New Roman" w:cs="Times New Roman"/>
          <w:sz w:val="26"/>
          <w:szCs w:val="26"/>
        </w:rPr>
        <w:t>создать условия для организации обучения и воспитания обучающихся с ОВЗ и инвалидов</w:t>
      </w:r>
      <w:r w:rsidR="002B1BB8" w:rsidRPr="00B6010B">
        <w:rPr>
          <w:rFonts w:ascii="Times New Roman" w:hAnsi="Times New Roman" w:cs="Times New Roman"/>
          <w:sz w:val="26"/>
          <w:szCs w:val="26"/>
        </w:rPr>
        <w:t xml:space="preserve"> (показатель 2.7). По результатам НОК ОД данные условия созданы в </w:t>
      </w:r>
      <w:r w:rsidR="008C64F5">
        <w:rPr>
          <w:rFonts w:ascii="Times New Roman" w:hAnsi="Times New Roman" w:cs="Times New Roman"/>
          <w:sz w:val="26"/>
          <w:szCs w:val="26"/>
        </w:rPr>
        <w:t xml:space="preserve">полном объёме только в </w:t>
      </w:r>
      <w:r w:rsidR="00CA0B2D" w:rsidRPr="000B5410">
        <w:rPr>
          <w:rFonts w:ascii="Times New Roman" w:hAnsi="Times New Roman" w:cs="Times New Roman"/>
          <w:sz w:val="26"/>
          <w:szCs w:val="26"/>
        </w:rPr>
        <w:t>Муниципальное казенное дошкольное образовательное учреждение «Детский сад № 9 компенсирующего вида»</w:t>
      </w:r>
      <w:r w:rsidR="00CA0B2D">
        <w:rPr>
          <w:rFonts w:ascii="Times New Roman" w:hAnsi="Times New Roman" w:cs="Times New Roman"/>
          <w:sz w:val="26"/>
          <w:szCs w:val="26"/>
        </w:rPr>
        <w:t>;-м</w:t>
      </w:r>
      <w:r w:rsidR="002B1BB8" w:rsidRPr="00B6010B">
        <w:rPr>
          <w:rFonts w:ascii="Times New Roman" w:hAnsi="Times New Roman" w:cs="Times New Roman"/>
          <w:sz w:val="26"/>
          <w:szCs w:val="26"/>
        </w:rPr>
        <w:t>енее в</w:t>
      </w:r>
      <w:r w:rsidR="00CA0B2D" w:rsidRPr="00CA0B2D">
        <w:rPr>
          <w:rFonts w:ascii="Times New Roman" w:hAnsi="Times New Roman" w:cs="Times New Roman"/>
          <w:sz w:val="26"/>
          <w:szCs w:val="26"/>
        </w:rPr>
        <w:t xml:space="preserve"> </w:t>
      </w:r>
      <w:r w:rsidR="00CA0B2D" w:rsidRPr="000B5410">
        <w:rPr>
          <w:rFonts w:ascii="Times New Roman" w:hAnsi="Times New Roman" w:cs="Times New Roman"/>
          <w:sz w:val="26"/>
          <w:szCs w:val="26"/>
        </w:rPr>
        <w:t>муниципальное бюджетное дошкольное образовательное учреждение «Центр развития ребёнка – детский сад №14»</w:t>
      </w:r>
      <w:r w:rsidR="00CA0B2D">
        <w:rPr>
          <w:rFonts w:ascii="Times New Roman" w:hAnsi="Times New Roman" w:cs="Times New Roman"/>
          <w:sz w:val="26"/>
          <w:szCs w:val="26"/>
        </w:rPr>
        <w:t>,</w:t>
      </w:r>
      <w:r w:rsidR="00CA0B2D" w:rsidRPr="00CA0B2D">
        <w:rPr>
          <w:rFonts w:ascii="Times New Roman" w:hAnsi="Times New Roman" w:cs="Times New Roman"/>
          <w:sz w:val="26"/>
          <w:szCs w:val="26"/>
        </w:rPr>
        <w:t xml:space="preserve"> </w:t>
      </w:r>
      <w:r w:rsidR="00CA0B2D">
        <w:rPr>
          <w:rFonts w:ascii="Times New Roman" w:hAnsi="Times New Roman" w:cs="Times New Roman"/>
          <w:sz w:val="26"/>
          <w:szCs w:val="26"/>
        </w:rPr>
        <w:t>Муниципальное казенное дошкольное образовательное учреждение «Детский сад №4 общеразвивающего вида»,</w:t>
      </w:r>
      <w:r w:rsidR="00CA0B2D" w:rsidRPr="00CA0B2D">
        <w:rPr>
          <w:rFonts w:ascii="Times New Roman" w:hAnsi="Times New Roman" w:cs="Times New Roman"/>
          <w:sz w:val="26"/>
          <w:szCs w:val="26"/>
        </w:rPr>
        <w:t xml:space="preserve"> </w:t>
      </w:r>
      <w:r w:rsidR="00CA0B2D" w:rsidRPr="000B5410">
        <w:rPr>
          <w:rFonts w:ascii="Times New Roman" w:hAnsi="Times New Roman" w:cs="Times New Roman"/>
          <w:sz w:val="26"/>
          <w:szCs w:val="26"/>
        </w:rPr>
        <w:t>Муниципальное казенное дошкольное образовательное учреждение «Детский сад № 5 комбинированного вида»</w:t>
      </w:r>
      <w:r w:rsidR="00CA0B2D">
        <w:rPr>
          <w:rFonts w:ascii="Times New Roman" w:hAnsi="Times New Roman" w:cs="Times New Roman"/>
          <w:sz w:val="26"/>
          <w:szCs w:val="26"/>
        </w:rPr>
        <w:t>,</w:t>
      </w:r>
      <w:r w:rsidR="00CA0B2D" w:rsidRPr="000B5410">
        <w:rPr>
          <w:rFonts w:ascii="Times New Roman" w:hAnsi="Times New Roman" w:cs="Times New Roman"/>
          <w:sz w:val="26"/>
          <w:szCs w:val="26"/>
        </w:rPr>
        <w:t xml:space="preserve"> Муниципальное казенное дошкольное образовательное учреждение «Детский сад № 7 комбинированного вида»</w:t>
      </w:r>
      <w:r w:rsidR="00CA0B2D">
        <w:rPr>
          <w:rFonts w:ascii="Times New Roman" w:hAnsi="Times New Roman" w:cs="Times New Roman"/>
          <w:sz w:val="26"/>
          <w:szCs w:val="26"/>
        </w:rPr>
        <w:t>,</w:t>
      </w:r>
      <w:r w:rsidR="00CA0B2D" w:rsidRPr="00CA0B2D">
        <w:rPr>
          <w:rFonts w:ascii="Times New Roman" w:hAnsi="Times New Roman" w:cs="Times New Roman"/>
          <w:sz w:val="26"/>
          <w:szCs w:val="26"/>
        </w:rPr>
        <w:t xml:space="preserve"> </w:t>
      </w:r>
      <w:r w:rsidR="00CA0B2D" w:rsidRPr="000B5410">
        <w:rPr>
          <w:rFonts w:ascii="Times New Roman" w:hAnsi="Times New Roman" w:cs="Times New Roman"/>
          <w:sz w:val="26"/>
          <w:szCs w:val="26"/>
        </w:rPr>
        <w:t>Муниципальное казенное дошкольное образовательное учреждение «Центр развития ребенка – детский сад №13»,</w:t>
      </w:r>
      <w:r w:rsidR="00CA0B2D" w:rsidRPr="0038199C">
        <w:rPr>
          <w:rFonts w:ascii="Times New Roman" w:hAnsi="Times New Roman" w:cs="Times New Roman"/>
          <w:sz w:val="26"/>
          <w:szCs w:val="26"/>
        </w:rPr>
        <w:t xml:space="preserve"> </w:t>
      </w:r>
      <w:r w:rsidR="00CA0B2D" w:rsidRPr="000B5410">
        <w:rPr>
          <w:rFonts w:ascii="Times New Roman" w:hAnsi="Times New Roman" w:cs="Times New Roman"/>
          <w:sz w:val="26"/>
          <w:szCs w:val="26"/>
        </w:rPr>
        <w:t>Муниципальное казенное дошкольное образовательное учреждение «Детский сад №16 комбинированного вида»</w:t>
      </w:r>
      <w:r w:rsidR="00CA0B2D">
        <w:rPr>
          <w:rFonts w:ascii="Times New Roman" w:hAnsi="Times New Roman" w:cs="Times New Roman"/>
          <w:sz w:val="26"/>
          <w:szCs w:val="26"/>
        </w:rPr>
        <w:t>,</w:t>
      </w:r>
      <w:r w:rsidR="00CA0B2D" w:rsidRPr="0038199C">
        <w:rPr>
          <w:rFonts w:ascii="Times New Roman" w:hAnsi="Times New Roman" w:cs="Times New Roman"/>
          <w:sz w:val="26"/>
          <w:szCs w:val="26"/>
        </w:rPr>
        <w:t xml:space="preserve"> </w:t>
      </w:r>
      <w:r w:rsidR="00CA0B2D" w:rsidRPr="000B5410">
        <w:rPr>
          <w:rFonts w:ascii="Times New Roman" w:hAnsi="Times New Roman" w:cs="Times New Roman"/>
          <w:sz w:val="26"/>
          <w:szCs w:val="26"/>
        </w:rPr>
        <w:t>Муниципальное казённое дошкольное образовательное учреждение «Детский сад №21 общеразвивающего вида»</w:t>
      </w:r>
      <w:r w:rsidR="00CA0B2D">
        <w:rPr>
          <w:rFonts w:ascii="Times New Roman" w:hAnsi="Times New Roman" w:cs="Times New Roman"/>
          <w:sz w:val="26"/>
          <w:szCs w:val="26"/>
        </w:rPr>
        <w:t>,</w:t>
      </w:r>
      <w:r w:rsidR="00CA0B2D" w:rsidRPr="000B5410">
        <w:rPr>
          <w:rFonts w:ascii="Times New Roman" w:hAnsi="Times New Roman" w:cs="Times New Roman"/>
          <w:sz w:val="26"/>
          <w:szCs w:val="26"/>
        </w:rPr>
        <w:t xml:space="preserve"> Муниципальное казенное дошкольное образовательное учреждение «Детский сад № 23 общеразвивающего вида»</w:t>
      </w:r>
      <w:r w:rsidR="00CA0B2D" w:rsidRPr="00CA0B2D">
        <w:rPr>
          <w:rFonts w:ascii="Times New Roman" w:hAnsi="Times New Roman" w:cs="Times New Roman"/>
          <w:sz w:val="26"/>
          <w:szCs w:val="26"/>
        </w:rPr>
        <w:t xml:space="preserve"> </w:t>
      </w:r>
      <w:r w:rsidR="00CA0B2D" w:rsidRPr="000B5410">
        <w:rPr>
          <w:rFonts w:ascii="Times New Roman" w:hAnsi="Times New Roman" w:cs="Times New Roman"/>
          <w:sz w:val="26"/>
          <w:szCs w:val="26"/>
        </w:rPr>
        <w:t>муниципально</w:t>
      </w:r>
      <w:r w:rsidR="00CA0B2D">
        <w:rPr>
          <w:rFonts w:ascii="Times New Roman" w:hAnsi="Times New Roman" w:cs="Times New Roman"/>
          <w:sz w:val="26"/>
          <w:szCs w:val="26"/>
        </w:rPr>
        <w:t>м</w:t>
      </w:r>
      <w:r w:rsidR="00CA0B2D" w:rsidRPr="000B5410">
        <w:rPr>
          <w:rFonts w:ascii="Times New Roman" w:hAnsi="Times New Roman" w:cs="Times New Roman"/>
          <w:sz w:val="26"/>
          <w:szCs w:val="26"/>
        </w:rPr>
        <w:t xml:space="preserve"> казенно</w:t>
      </w:r>
      <w:r w:rsidR="00CA0B2D">
        <w:rPr>
          <w:rFonts w:ascii="Times New Roman" w:hAnsi="Times New Roman" w:cs="Times New Roman"/>
          <w:sz w:val="26"/>
          <w:szCs w:val="26"/>
        </w:rPr>
        <w:t>м</w:t>
      </w:r>
      <w:r w:rsidR="00CA0B2D" w:rsidRPr="000B5410">
        <w:rPr>
          <w:rFonts w:ascii="Times New Roman" w:hAnsi="Times New Roman" w:cs="Times New Roman"/>
          <w:sz w:val="26"/>
          <w:szCs w:val="26"/>
        </w:rPr>
        <w:t xml:space="preserve"> дошкольно</w:t>
      </w:r>
      <w:r w:rsidR="00CA0B2D">
        <w:rPr>
          <w:rFonts w:ascii="Times New Roman" w:hAnsi="Times New Roman" w:cs="Times New Roman"/>
          <w:sz w:val="26"/>
          <w:szCs w:val="26"/>
        </w:rPr>
        <w:t>м</w:t>
      </w:r>
      <w:r w:rsidR="00CA0B2D" w:rsidRPr="000B5410">
        <w:rPr>
          <w:rFonts w:ascii="Times New Roman" w:hAnsi="Times New Roman" w:cs="Times New Roman"/>
          <w:sz w:val="26"/>
          <w:szCs w:val="26"/>
        </w:rPr>
        <w:t xml:space="preserve"> образовательно</w:t>
      </w:r>
      <w:r w:rsidR="00CA0B2D">
        <w:rPr>
          <w:rFonts w:ascii="Times New Roman" w:hAnsi="Times New Roman" w:cs="Times New Roman"/>
          <w:sz w:val="26"/>
          <w:szCs w:val="26"/>
        </w:rPr>
        <w:t>м</w:t>
      </w:r>
      <w:r w:rsidR="00CA0B2D" w:rsidRPr="000B5410">
        <w:rPr>
          <w:rFonts w:ascii="Times New Roman" w:hAnsi="Times New Roman" w:cs="Times New Roman"/>
          <w:sz w:val="26"/>
          <w:szCs w:val="26"/>
        </w:rPr>
        <w:t xml:space="preserve"> учреждение «Детский сад №10 общеразвивающего вида»</w:t>
      </w:r>
      <w:r w:rsidR="00CA0B2D">
        <w:rPr>
          <w:rFonts w:ascii="Times New Roman" w:hAnsi="Times New Roman" w:cs="Times New Roman"/>
          <w:sz w:val="26"/>
          <w:szCs w:val="26"/>
        </w:rPr>
        <w:t>.</w:t>
      </w:r>
      <w:r w:rsidR="00CA0B2D" w:rsidRPr="000B5410">
        <w:rPr>
          <w:rFonts w:ascii="Times New Roman" w:hAnsi="Times New Roman" w:cs="Times New Roman"/>
          <w:sz w:val="26"/>
          <w:szCs w:val="26"/>
        </w:rPr>
        <w:t xml:space="preserve">  </w:t>
      </w:r>
      <w:r w:rsidR="00CA0B2D" w:rsidRPr="000B5410">
        <w:t xml:space="preserve"> </w:t>
      </w:r>
      <w:r w:rsidR="00CA0B2D" w:rsidRPr="000B5410">
        <w:rPr>
          <w:rFonts w:ascii="Times New Roman" w:hAnsi="Times New Roman" w:cs="Times New Roman"/>
          <w:sz w:val="26"/>
          <w:szCs w:val="26"/>
        </w:rPr>
        <w:t xml:space="preserve"> </w:t>
      </w:r>
      <w:r w:rsidR="00CA0B2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</w:t>
      </w:r>
      <w:r w:rsidR="00CA0B2D" w:rsidRPr="000B5410">
        <w:t xml:space="preserve"> </w:t>
      </w:r>
      <w:r w:rsidR="00CA0B2D" w:rsidRPr="0038199C">
        <w:rPr>
          <w:rFonts w:ascii="Times New Roman" w:hAnsi="Times New Roman" w:cs="Times New Roman"/>
          <w:sz w:val="26"/>
          <w:szCs w:val="26"/>
        </w:rPr>
        <w:t xml:space="preserve"> </w:t>
      </w:r>
      <w:r w:rsidR="00E85B71" w:rsidRPr="00E85B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7B49" w:rsidRDefault="002B1BB8" w:rsidP="002B1BB8">
      <w:pPr>
        <w:pStyle w:val="a4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10B">
        <w:rPr>
          <w:rFonts w:ascii="Times New Roman" w:hAnsi="Times New Roman" w:cs="Times New Roman"/>
          <w:sz w:val="26"/>
          <w:szCs w:val="26"/>
        </w:rPr>
        <w:t>Кроме того</w:t>
      </w:r>
      <w:r w:rsidR="00CA0B2D">
        <w:rPr>
          <w:rFonts w:ascii="Times New Roman" w:hAnsi="Times New Roman" w:cs="Times New Roman"/>
          <w:sz w:val="26"/>
          <w:szCs w:val="26"/>
        </w:rPr>
        <w:t>,</w:t>
      </w:r>
      <w:r w:rsidRPr="00B6010B">
        <w:rPr>
          <w:rFonts w:ascii="Times New Roman" w:hAnsi="Times New Roman" w:cs="Times New Roman"/>
          <w:sz w:val="26"/>
          <w:szCs w:val="26"/>
        </w:rPr>
        <w:t xml:space="preserve"> недостаточно специализированных </w:t>
      </w:r>
      <w:r w:rsidR="00E85B71">
        <w:rPr>
          <w:rFonts w:ascii="Times New Roman" w:hAnsi="Times New Roman" w:cs="Times New Roman"/>
          <w:sz w:val="26"/>
          <w:szCs w:val="26"/>
        </w:rPr>
        <w:t>дидактических игр и пособий</w:t>
      </w:r>
      <w:r w:rsidRPr="00B6010B">
        <w:rPr>
          <w:rFonts w:ascii="Times New Roman" w:hAnsi="Times New Roman" w:cs="Times New Roman"/>
          <w:sz w:val="26"/>
          <w:szCs w:val="26"/>
        </w:rPr>
        <w:t xml:space="preserve"> для детей с ОВЗ по</w:t>
      </w:r>
      <w:r w:rsidR="00E85B71">
        <w:rPr>
          <w:rFonts w:ascii="Times New Roman" w:hAnsi="Times New Roman" w:cs="Times New Roman"/>
          <w:sz w:val="26"/>
          <w:szCs w:val="26"/>
        </w:rPr>
        <w:t xml:space="preserve"> образовательным областям</w:t>
      </w:r>
      <w:r w:rsidRPr="00B6010B">
        <w:rPr>
          <w:rFonts w:ascii="Times New Roman" w:hAnsi="Times New Roman" w:cs="Times New Roman"/>
          <w:sz w:val="26"/>
          <w:szCs w:val="26"/>
        </w:rPr>
        <w:t xml:space="preserve">, учебно-методической литературы, а также педагогических работников, прошедших обучение в </w:t>
      </w:r>
      <w:r w:rsidR="00E85B71">
        <w:rPr>
          <w:rFonts w:ascii="Times New Roman" w:hAnsi="Times New Roman" w:cs="Times New Roman"/>
          <w:sz w:val="26"/>
          <w:szCs w:val="26"/>
        </w:rPr>
        <w:t>области инклюзивного образования</w:t>
      </w:r>
      <w:r w:rsidRPr="00B6010B">
        <w:rPr>
          <w:rFonts w:ascii="Times New Roman" w:hAnsi="Times New Roman" w:cs="Times New Roman"/>
          <w:sz w:val="26"/>
          <w:szCs w:val="26"/>
        </w:rPr>
        <w:t xml:space="preserve">. Очевидно, что не во всех </w:t>
      </w:r>
      <w:r w:rsidR="00F60EC1">
        <w:rPr>
          <w:rFonts w:ascii="Times New Roman" w:hAnsi="Times New Roman" w:cs="Times New Roman"/>
          <w:sz w:val="26"/>
          <w:szCs w:val="26"/>
        </w:rPr>
        <w:t xml:space="preserve">дошкольных </w:t>
      </w:r>
      <w:r w:rsidRPr="00B6010B">
        <w:rPr>
          <w:rFonts w:ascii="Times New Roman" w:hAnsi="Times New Roman" w:cs="Times New Roman"/>
          <w:sz w:val="26"/>
          <w:szCs w:val="26"/>
        </w:rPr>
        <w:t xml:space="preserve">образовательных организациях присутствуют дети с ОВЗ или инвалидностью, </w:t>
      </w:r>
      <w:r w:rsidRPr="00B6010B">
        <w:rPr>
          <w:rFonts w:ascii="Times New Roman" w:hAnsi="Times New Roman" w:cs="Times New Roman"/>
          <w:sz w:val="26"/>
          <w:szCs w:val="26"/>
        </w:rPr>
        <w:lastRenderedPageBreak/>
        <w:t>однако</w:t>
      </w:r>
      <w:r w:rsidR="00FD1F06" w:rsidRPr="00B6010B">
        <w:rPr>
          <w:rFonts w:ascii="Times New Roman" w:hAnsi="Times New Roman" w:cs="Times New Roman"/>
          <w:sz w:val="26"/>
          <w:szCs w:val="26"/>
        </w:rPr>
        <w:t xml:space="preserve"> развитие инклюзивного образования предполагает создание соответствующих условий</w:t>
      </w:r>
      <w:r w:rsidR="00FB5FDF" w:rsidRPr="00B6010B">
        <w:rPr>
          <w:rFonts w:ascii="Times New Roman" w:hAnsi="Times New Roman" w:cs="Times New Roman"/>
          <w:sz w:val="26"/>
          <w:szCs w:val="26"/>
        </w:rPr>
        <w:t xml:space="preserve"> в</w:t>
      </w:r>
      <w:r w:rsidR="00FD1F06" w:rsidRPr="00B6010B">
        <w:rPr>
          <w:rFonts w:ascii="Times New Roman" w:hAnsi="Times New Roman" w:cs="Times New Roman"/>
          <w:sz w:val="26"/>
          <w:szCs w:val="26"/>
        </w:rPr>
        <w:t xml:space="preserve"> максимально широком круге образовательных организаций.</w:t>
      </w:r>
    </w:p>
    <w:p w:rsidR="00B05ACE" w:rsidRPr="00B6010B" w:rsidRDefault="00B05ACE" w:rsidP="00B05ACE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5189" w:rsidRDefault="00FC5189" w:rsidP="007F1C6B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C5189" w:rsidRDefault="00FC5189" w:rsidP="007F1C6B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55CD" w:rsidRPr="00A53481" w:rsidRDefault="00EA55CD" w:rsidP="007F1C6B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53481">
        <w:rPr>
          <w:rFonts w:ascii="Times New Roman" w:hAnsi="Times New Roman" w:cs="Times New Roman"/>
          <w:b/>
          <w:sz w:val="26"/>
          <w:szCs w:val="26"/>
        </w:rPr>
        <w:t>3. Доброжелательность, вежливость и компетентность работников.</w:t>
      </w:r>
    </w:p>
    <w:p w:rsidR="00EA55CD" w:rsidRPr="00A5348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Общий критерий оценки качества образовательной деятельности, касающийся доброжелательности, вежливости, компетентности работников включает два показателя:</w:t>
      </w:r>
    </w:p>
    <w:p w:rsidR="00EA55CD" w:rsidRPr="00A5348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3.1.</w:t>
      </w:r>
      <w:r w:rsidR="00B6010B" w:rsidRPr="00A53481">
        <w:rPr>
          <w:rFonts w:ascii="Times New Roman" w:hAnsi="Times New Roman" w:cs="Times New Roman"/>
          <w:sz w:val="26"/>
          <w:szCs w:val="26"/>
        </w:rPr>
        <w:t>д</w:t>
      </w:r>
      <w:r w:rsidRPr="00A53481">
        <w:rPr>
          <w:rFonts w:ascii="Times New Roman" w:hAnsi="Times New Roman" w:cs="Times New Roman"/>
          <w:sz w:val="26"/>
          <w:szCs w:val="26"/>
        </w:rPr>
        <w:t>оля получателей образовательных услуг, положительно оценивающих доброжелательность и вежливость работников организации от общего числа опрошенных  получателей образовательных услуг</w:t>
      </w:r>
      <w:r w:rsidR="00B6010B" w:rsidRPr="00A53481">
        <w:rPr>
          <w:rFonts w:ascii="Times New Roman" w:hAnsi="Times New Roman" w:cs="Times New Roman"/>
          <w:sz w:val="26"/>
          <w:szCs w:val="26"/>
        </w:rPr>
        <w:t>;</w:t>
      </w:r>
    </w:p>
    <w:p w:rsidR="00EA55CD" w:rsidRPr="00A5348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 xml:space="preserve">3.2. </w:t>
      </w:r>
      <w:r w:rsidR="00B6010B" w:rsidRPr="00A53481">
        <w:rPr>
          <w:rFonts w:ascii="Times New Roman" w:hAnsi="Times New Roman" w:cs="Times New Roman"/>
          <w:sz w:val="26"/>
          <w:szCs w:val="26"/>
        </w:rPr>
        <w:t>д</w:t>
      </w:r>
      <w:r w:rsidRPr="00A53481">
        <w:rPr>
          <w:rFonts w:ascii="Times New Roman" w:hAnsi="Times New Roman" w:cs="Times New Roman"/>
          <w:sz w:val="26"/>
          <w:szCs w:val="26"/>
        </w:rPr>
        <w:t>оля получателей образовательных услуг, удовлетворенных компетентностью работников организации, от общего числа опрошенных  получателей образовательных услуг.</w:t>
      </w:r>
    </w:p>
    <w:p w:rsidR="00EA55CD" w:rsidRPr="00A5348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 xml:space="preserve">С целью оценки данных показателей специалистами </w:t>
      </w:r>
      <w:r w:rsidR="00F60EC1">
        <w:rPr>
          <w:rFonts w:ascii="Times New Roman" w:hAnsi="Times New Roman" w:cs="Times New Roman"/>
          <w:sz w:val="26"/>
          <w:szCs w:val="26"/>
        </w:rPr>
        <w:t xml:space="preserve">МКУ «ЦООД» </w:t>
      </w:r>
      <w:r w:rsidRPr="00A53481">
        <w:rPr>
          <w:rFonts w:ascii="Times New Roman" w:hAnsi="Times New Roman" w:cs="Times New Roman"/>
          <w:sz w:val="26"/>
          <w:szCs w:val="26"/>
        </w:rPr>
        <w:t>разработан</w:t>
      </w:r>
      <w:r w:rsidR="00F60EC1">
        <w:rPr>
          <w:rFonts w:ascii="Times New Roman" w:hAnsi="Times New Roman" w:cs="Times New Roman"/>
          <w:sz w:val="26"/>
          <w:szCs w:val="26"/>
        </w:rPr>
        <w:t>а анкета</w:t>
      </w:r>
      <w:r w:rsidRPr="00A53481">
        <w:rPr>
          <w:rFonts w:ascii="Times New Roman" w:hAnsi="Times New Roman" w:cs="Times New Roman"/>
          <w:sz w:val="26"/>
          <w:szCs w:val="26"/>
        </w:rPr>
        <w:t xml:space="preserve"> для получателей образовательных услуг (родителей</w:t>
      </w:r>
      <w:r w:rsidR="00F60EC1">
        <w:rPr>
          <w:rFonts w:ascii="Times New Roman" w:hAnsi="Times New Roman" w:cs="Times New Roman"/>
          <w:sz w:val="26"/>
          <w:szCs w:val="26"/>
        </w:rPr>
        <w:t xml:space="preserve"> и законных представителей</w:t>
      </w:r>
      <w:r w:rsidRPr="00A53481">
        <w:rPr>
          <w:rFonts w:ascii="Times New Roman" w:hAnsi="Times New Roman" w:cs="Times New Roman"/>
          <w:sz w:val="26"/>
          <w:szCs w:val="26"/>
        </w:rPr>
        <w:t>). В опросе приняли участи</w:t>
      </w:r>
      <w:r w:rsidR="00F60EC1">
        <w:rPr>
          <w:rFonts w:ascii="Times New Roman" w:hAnsi="Times New Roman" w:cs="Times New Roman"/>
          <w:sz w:val="26"/>
          <w:szCs w:val="26"/>
        </w:rPr>
        <w:t>е 995</w:t>
      </w:r>
      <w:r w:rsidRPr="00A53481">
        <w:rPr>
          <w:rFonts w:ascii="Times New Roman" w:hAnsi="Times New Roman" w:cs="Times New Roman"/>
          <w:sz w:val="26"/>
          <w:szCs w:val="26"/>
        </w:rPr>
        <w:t xml:space="preserve"> респондент – родители и </w:t>
      </w:r>
      <w:r w:rsidR="00F60EC1">
        <w:rPr>
          <w:rFonts w:ascii="Times New Roman" w:hAnsi="Times New Roman" w:cs="Times New Roman"/>
          <w:sz w:val="26"/>
          <w:szCs w:val="26"/>
        </w:rPr>
        <w:t>законные представители</w:t>
      </w:r>
      <w:r w:rsidRPr="00A53481">
        <w:rPr>
          <w:rFonts w:ascii="Times New Roman" w:hAnsi="Times New Roman" w:cs="Times New Roman"/>
          <w:sz w:val="26"/>
          <w:szCs w:val="26"/>
        </w:rPr>
        <w:t>, участвующих в НОК ОД</w:t>
      </w:r>
      <w:r w:rsidR="00F60EC1">
        <w:rPr>
          <w:rFonts w:ascii="Times New Roman" w:hAnsi="Times New Roman" w:cs="Times New Roman"/>
          <w:sz w:val="26"/>
          <w:szCs w:val="26"/>
        </w:rPr>
        <w:t>.</w:t>
      </w:r>
    </w:p>
    <w:p w:rsidR="00EA55CD" w:rsidRPr="00A5348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Проведенное анкетирование позволило выявить долю получателей образовательных услуг в процентах, положительно оценивающих доброжелательность и вежливость работников организации и удовлетворенных компетентностью работников организации. Обобщенные данные по критерию представлены на диаграмме 3.</w:t>
      </w:r>
    </w:p>
    <w:p w:rsidR="00EA55CD" w:rsidRPr="00A5348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55CD" w:rsidRPr="00A53481" w:rsidRDefault="00EA55CD" w:rsidP="00EA55CD">
      <w:pPr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53481">
        <w:rPr>
          <w:rFonts w:ascii="Times New Roman" w:hAnsi="Times New Roman" w:cs="Times New Roman"/>
          <w:i/>
          <w:sz w:val="26"/>
          <w:szCs w:val="26"/>
        </w:rPr>
        <w:t>Диаграмма 3. Результаты НОК ОД по критерию «</w:t>
      </w:r>
      <w:r w:rsidRPr="00A53481">
        <w:rPr>
          <w:rFonts w:ascii="Times New Roman" w:hAnsi="Times New Roman" w:cs="Times New Roman"/>
          <w:sz w:val="26"/>
          <w:szCs w:val="26"/>
        </w:rPr>
        <w:t>Доброжелательность, вежливость и компетентность работников</w:t>
      </w:r>
      <w:r w:rsidRPr="00A53481">
        <w:rPr>
          <w:rFonts w:ascii="Times New Roman" w:hAnsi="Times New Roman" w:cs="Times New Roman"/>
          <w:i/>
          <w:sz w:val="26"/>
          <w:szCs w:val="26"/>
        </w:rPr>
        <w:t>».</w:t>
      </w:r>
    </w:p>
    <w:p w:rsidR="00EA55CD" w:rsidRPr="00A53481" w:rsidRDefault="00CF61D3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61D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044656" cy="2743200"/>
            <wp:effectExtent l="19050" t="0" r="22644" b="0"/>
            <wp:docPr id="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A55CD" w:rsidRPr="00A53481" w:rsidRDefault="00EA55CD" w:rsidP="007F1C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A55CD" w:rsidRPr="00A5348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55CD" w:rsidRPr="00100D9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D91">
        <w:rPr>
          <w:rFonts w:ascii="Times New Roman" w:hAnsi="Times New Roman" w:cs="Times New Roman"/>
          <w:sz w:val="26"/>
          <w:szCs w:val="26"/>
        </w:rPr>
        <w:t>Результаты, представленные на диаграмме, в целом свидетельствуют о достаточно высоком уровне удовлетворенности получателей образовательных услуг доброжелательностью, вежливостью и компетентностью работников организации.</w:t>
      </w:r>
    </w:p>
    <w:p w:rsidR="00EA55CD" w:rsidRPr="00100D9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D91">
        <w:rPr>
          <w:rFonts w:ascii="Times New Roman" w:hAnsi="Times New Roman" w:cs="Times New Roman"/>
          <w:sz w:val="26"/>
          <w:szCs w:val="26"/>
        </w:rPr>
        <w:t>Разработанный для оценки по данному критерию образовательной деятельности инструмент позволяет не только оценить состояние данного критерия, но и более детально проанализировать показатели качества образовательной деятельности, касающиеся доброжелательности, вежливости, компетентности работников. Анализ полученных  данных свидетельствует о нижеследующем.</w:t>
      </w:r>
    </w:p>
    <w:p w:rsidR="00EA55CD" w:rsidRPr="00100D9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D91">
        <w:rPr>
          <w:rFonts w:ascii="Times New Roman" w:hAnsi="Times New Roman" w:cs="Times New Roman"/>
          <w:sz w:val="26"/>
          <w:szCs w:val="26"/>
        </w:rPr>
        <w:t>Боль</w:t>
      </w:r>
      <w:r w:rsidR="00CF61D3">
        <w:rPr>
          <w:rFonts w:ascii="Times New Roman" w:hAnsi="Times New Roman" w:cs="Times New Roman"/>
          <w:sz w:val="26"/>
          <w:szCs w:val="26"/>
        </w:rPr>
        <w:t>ш</w:t>
      </w:r>
      <w:r w:rsidR="00CA0B2D">
        <w:rPr>
          <w:rFonts w:ascii="Times New Roman" w:hAnsi="Times New Roman" w:cs="Times New Roman"/>
          <w:sz w:val="26"/>
          <w:szCs w:val="26"/>
        </w:rPr>
        <w:t>инство опрошенных родителей (100</w:t>
      </w:r>
      <w:r w:rsidRPr="00100D91">
        <w:rPr>
          <w:rFonts w:ascii="Times New Roman" w:hAnsi="Times New Roman" w:cs="Times New Roman"/>
          <w:sz w:val="26"/>
          <w:szCs w:val="26"/>
        </w:rPr>
        <w:t xml:space="preserve">%) отмечают преобладание в дошкольных организациях благоприятного психологического климата и положительно оценивают доброжелательность и вежливость работников организаций </w:t>
      </w:r>
      <w:r w:rsidR="00CF61D3">
        <w:rPr>
          <w:rFonts w:ascii="Times New Roman" w:hAnsi="Times New Roman" w:cs="Times New Roman"/>
          <w:sz w:val="26"/>
          <w:szCs w:val="26"/>
        </w:rPr>
        <w:t>(98</w:t>
      </w:r>
      <w:r w:rsidRPr="00100D91">
        <w:rPr>
          <w:rFonts w:ascii="Times New Roman" w:hAnsi="Times New Roman" w:cs="Times New Roman"/>
          <w:sz w:val="26"/>
          <w:szCs w:val="26"/>
        </w:rPr>
        <w:t xml:space="preserve">%). </w:t>
      </w:r>
    </w:p>
    <w:p w:rsidR="00EA55CD" w:rsidRPr="00A53481" w:rsidRDefault="00EA55CD" w:rsidP="00CF61D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D91">
        <w:rPr>
          <w:rFonts w:ascii="Times New Roman" w:hAnsi="Times New Roman" w:cs="Times New Roman"/>
          <w:sz w:val="26"/>
          <w:szCs w:val="26"/>
        </w:rPr>
        <w:t>Большинство родителей удовлетворены компетентнос</w:t>
      </w:r>
      <w:r w:rsidR="00CF61D3">
        <w:rPr>
          <w:rFonts w:ascii="Times New Roman" w:hAnsi="Times New Roman" w:cs="Times New Roman"/>
          <w:sz w:val="26"/>
          <w:szCs w:val="26"/>
        </w:rPr>
        <w:t>тью работников организаций (98</w:t>
      </w:r>
      <w:r w:rsidRPr="00100D91">
        <w:rPr>
          <w:rFonts w:ascii="Times New Roman" w:hAnsi="Times New Roman" w:cs="Times New Roman"/>
          <w:sz w:val="26"/>
          <w:szCs w:val="26"/>
        </w:rPr>
        <w:t>%). Наибол</w:t>
      </w:r>
      <w:r w:rsidR="00CF61D3">
        <w:rPr>
          <w:rFonts w:ascii="Times New Roman" w:hAnsi="Times New Roman" w:cs="Times New Roman"/>
          <w:sz w:val="26"/>
          <w:szCs w:val="26"/>
        </w:rPr>
        <w:t xml:space="preserve">ьший процент родителей (40%), </w:t>
      </w:r>
      <w:r w:rsidRPr="00100D91">
        <w:rPr>
          <w:rFonts w:ascii="Times New Roman" w:hAnsi="Times New Roman" w:cs="Times New Roman"/>
          <w:sz w:val="26"/>
          <w:szCs w:val="26"/>
        </w:rPr>
        <w:t>удовлетворенных компетентностью работников организации, отмечен в</w:t>
      </w:r>
      <w:r w:rsidR="00044775" w:rsidRPr="00044775">
        <w:rPr>
          <w:rFonts w:ascii="Times New Roman" w:hAnsi="Times New Roman" w:cs="Times New Roman"/>
          <w:sz w:val="26"/>
          <w:szCs w:val="26"/>
        </w:rPr>
        <w:t xml:space="preserve"> </w:t>
      </w:r>
      <w:r w:rsidR="00044775">
        <w:rPr>
          <w:rFonts w:ascii="Times New Roman" w:hAnsi="Times New Roman" w:cs="Times New Roman"/>
          <w:sz w:val="26"/>
          <w:szCs w:val="26"/>
        </w:rPr>
        <w:t>Муниципальное казенное дошкольное образовательное учреждение «Детский сад №4 общеразвивающего вида»,</w:t>
      </w:r>
      <w:r w:rsidR="00044775" w:rsidRPr="00044775">
        <w:rPr>
          <w:rFonts w:ascii="Times New Roman" w:hAnsi="Times New Roman" w:cs="Times New Roman"/>
          <w:sz w:val="26"/>
          <w:szCs w:val="26"/>
        </w:rPr>
        <w:t xml:space="preserve"> </w:t>
      </w:r>
      <w:r w:rsidR="00044775" w:rsidRPr="000B5410">
        <w:rPr>
          <w:rFonts w:ascii="Times New Roman" w:hAnsi="Times New Roman" w:cs="Times New Roman"/>
          <w:sz w:val="26"/>
          <w:szCs w:val="26"/>
        </w:rPr>
        <w:t>Муниципальное казенное дошкольное образовательное учреждение «Детский сад № 9 компенсирующего вида»</w:t>
      </w:r>
      <w:r w:rsidR="00044775">
        <w:rPr>
          <w:rFonts w:ascii="Times New Roman" w:hAnsi="Times New Roman" w:cs="Times New Roman"/>
          <w:sz w:val="26"/>
          <w:szCs w:val="26"/>
        </w:rPr>
        <w:t>,</w:t>
      </w:r>
      <w:r w:rsidR="00044775" w:rsidRPr="00044775">
        <w:rPr>
          <w:rFonts w:ascii="Times New Roman" w:hAnsi="Times New Roman" w:cs="Times New Roman"/>
          <w:sz w:val="26"/>
          <w:szCs w:val="26"/>
        </w:rPr>
        <w:t xml:space="preserve"> </w:t>
      </w:r>
      <w:r w:rsidR="00044775" w:rsidRPr="000B5410">
        <w:rPr>
          <w:rFonts w:ascii="Times New Roman" w:hAnsi="Times New Roman" w:cs="Times New Roman"/>
          <w:sz w:val="26"/>
          <w:szCs w:val="26"/>
        </w:rPr>
        <w:t>муниципально</w:t>
      </w:r>
      <w:r w:rsidR="00044775">
        <w:rPr>
          <w:rFonts w:ascii="Times New Roman" w:hAnsi="Times New Roman" w:cs="Times New Roman"/>
          <w:sz w:val="26"/>
          <w:szCs w:val="26"/>
        </w:rPr>
        <w:t>м</w:t>
      </w:r>
      <w:r w:rsidR="00044775" w:rsidRPr="000B5410">
        <w:rPr>
          <w:rFonts w:ascii="Times New Roman" w:hAnsi="Times New Roman" w:cs="Times New Roman"/>
          <w:sz w:val="26"/>
          <w:szCs w:val="26"/>
        </w:rPr>
        <w:t xml:space="preserve"> казенно</w:t>
      </w:r>
      <w:r w:rsidR="00044775">
        <w:rPr>
          <w:rFonts w:ascii="Times New Roman" w:hAnsi="Times New Roman" w:cs="Times New Roman"/>
          <w:sz w:val="26"/>
          <w:szCs w:val="26"/>
        </w:rPr>
        <w:t>м</w:t>
      </w:r>
      <w:r w:rsidR="00044775" w:rsidRPr="000B5410">
        <w:rPr>
          <w:rFonts w:ascii="Times New Roman" w:hAnsi="Times New Roman" w:cs="Times New Roman"/>
          <w:sz w:val="26"/>
          <w:szCs w:val="26"/>
        </w:rPr>
        <w:t xml:space="preserve"> дошкольно</w:t>
      </w:r>
      <w:r w:rsidR="00044775">
        <w:rPr>
          <w:rFonts w:ascii="Times New Roman" w:hAnsi="Times New Roman" w:cs="Times New Roman"/>
          <w:sz w:val="26"/>
          <w:szCs w:val="26"/>
        </w:rPr>
        <w:t>м</w:t>
      </w:r>
      <w:r w:rsidR="00044775" w:rsidRPr="000B5410">
        <w:rPr>
          <w:rFonts w:ascii="Times New Roman" w:hAnsi="Times New Roman" w:cs="Times New Roman"/>
          <w:sz w:val="26"/>
          <w:szCs w:val="26"/>
        </w:rPr>
        <w:t xml:space="preserve"> образовательно</w:t>
      </w:r>
      <w:r w:rsidR="00044775">
        <w:rPr>
          <w:rFonts w:ascii="Times New Roman" w:hAnsi="Times New Roman" w:cs="Times New Roman"/>
          <w:sz w:val="26"/>
          <w:szCs w:val="26"/>
        </w:rPr>
        <w:t>м</w:t>
      </w:r>
      <w:r w:rsidR="00044775" w:rsidRPr="000B5410">
        <w:rPr>
          <w:rFonts w:ascii="Times New Roman" w:hAnsi="Times New Roman" w:cs="Times New Roman"/>
          <w:sz w:val="26"/>
          <w:szCs w:val="26"/>
        </w:rPr>
        <w:t xml:space="preserve"> учреждение «Детский сад №10 общеразвивающего вида»</w:t>
      </w:r>
      <w:r w:rsidR="00044775">
        <w:rPr>
          <w:rFonts w:ascii="Times New Roman" w:hAnsi="Times New Roman" w:cs="Times New Roman"/>
          <w:sz w:val="26"/>
          <w:szCs w:val="26"/>
        </w:rPr>
        <w:t>,</w:t>
      </w:r>
      <w:r w:rsidR="00044775" w:rsidRPr="00044775">
        <w:rPr>
          <w:rFonts w:ascii="Times New Roman" w:hAnsi="Times New Roman" w:cs="Times New Roman"/>
          <w:sz w:val="26"/>
          <w:szCs w:val="26"/>
        </w:rPr>
        <w:t xml:space="preserve"> </w:t>
      </w:r>
      <w:r w:rsidR="00044775" w:rsidRPr="000B5410">
        <w:rPr>
          <w:rFonts w:ascii="Times New Roman" w:hAnsi="Times New Roman" w:cs="Times New Roman"/>
          <w:sz w:val="26"/>
          <w:szCs w:val="26"/>
        </w:rPr>
        <w:t>муниципальное бюджетное дошкольное образовательное учреждение «Центр развития ребёнка – детский сад №14»</w:t>
      </w:r>
      <w:r w:rsidR="00044775">
        <w:rPr>
          <w:rFonts w:ascii="Times New Roman" w:hAnsi="Times New Roman" w:cs="Times New Roman"/>
          <w:sz w:val="26"/>
          <w:szCs w:val="26"/>
        </w:rPr>
        <w:t>.</w:t>
      </w:r>
      <w:r w:rsidR="00CF61D3">
        <w:rPr>
          <w:rFonts w:ascii="Times New Roman" w:hAnsi="Times New Roman" w:cs="Times New Roman"/>
          <w:sz w:val="26"/>
          <w:szCs w:val="26"/>
        </w:rPr>
        <w:t xml:space="preserve"> 2% всех родителей удовлетворены частично( у этих родителей возникло затруднение  с ответом)</w:t>
      </w:r>
    </w:p>
    <w:p w:rsidR="00EA55CD" w:rsidRPr="00A5348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55CD" w:rsidRPr="00A53481" w:rsidRDefault="00EA55CD" w:rsidP="007F1C6B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53481">
        <w:rPr>
          <w:rFonts w:ascii="Times New Roman" w:hAnsi="Times New Roman" w:cs="Times New Roman"/>
          <w:b/>
          <w:sz w:val="26"/>
          <w:szCs w:val="26"/>
        </w:rPr>
        <w:t>4.  Удовлетворенность качеством образовательной деятельности организаций</w:t>
      </w:r>
    </w:p>
    <w:p w:rsidR="00EA55CD" w:rsidRPr="00A5348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Общий критерий оценки качества образовательной деятельности, касающийся удовлетворенности качеством образовательной деятельности организаций включают</w:t>
      </w:r>
      <w:r w:rsidR="00044775">
        <w:rPr>
          <w:rFonts w:ascii="Times New Roman" w:hAnsi="Times New Roman" w:cs="Times New Roman"/>
          <w:sz w:val="26"/>
          <w:szCs w:val="26"/>
        </w:rPr>
        <w:t>,</w:t>
      </w:r>
      <w:r w:rsidRPr="00A53481">
        <w:rPr>
          <w:rFonts w:ascii="Times New Roman" w:hAnsi="Times New Roman" w:cs="Times New Roman"/>
          <w:sz w:val="26"/>
          <w:szCs w:val="26"/>
        </w:rPr>
        <w:t xml:space="preserve"> 3 показателя:</w:t>
      </w:r>
    </w:p>
    <w:p w:rsidR="00EA55CD" w:rsidRPr="00A5348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 xml:space="preserve">4.1. </w:t>
      </w:r>
      <w:r w:rsidR="00B6010B" w:rsidRPr="00A53481">
        <w:rPr>
          <w:rFonts w:ascii="Times New Roman" w:hAnsi="Times New Roman" w:cs="Times New Roman"/>
          <w:sz w:val="26"/>
          <w:szCs w:val="26"/>
        </w:rPr>
        <w:t>д</w:t>
      </w:r>
      <w:r w:rsidRPr="00A53481">
        <w:rPr>
          <w:rFonts w:ascii="Times New Roman" w:hAnsi="Times New Roman" w:cs="Times New Roman"/>
          <w:sz w:val="26"/>
          <w:szCs w:val="26"/>
        </w:rPr>
        <w:t>оля получателей образовательных услуг, удовлетворенных материально-техническим обеспечением организации, от общего числа опрошенных  получателей образовательных услуг</w:t>
      </w:r>
      <w:r w:rsidR="00B6010B" w:rsidRPr="00A53481">
        <w:rPr>
          <w:rFonts w:ascii="Times New Roman" w:hAnsi="Times New Roman" w:cs="Times New Roman"/>
          <w:sz w:val="26"/>
          <w:szCs w:val="26"/>
        </w:rPr>
        <w:t>;</w:t>
      </w:r>
    </w:p>
    <w:p w:rsidR="00EA55CD" w:rsidRPr="00A5348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 xml:space="preserve">4.2. </w:t>
      </w:r>
      <w:r w:rsidR="00B6010B" w:rsidRPr="00A53481">
        <w:rPr>
          <w:rFonts w:ascii="Times New Roman" w:hAnsi="Times New Roman" w:cs="Times New Roman"/>
          <w:sz w:val="26"/>
          <w:szCs w:val="26"/>
        </w:rPr>
        <w:t>д</w:t>
      </w:r>
      <w:r w:rsidRPr="00A53481">
        <w:rPr>
          <w:rFonts w:ascii="Times New Roman" w:hAnsi="Times New Roman" w:cs="Times New Roman"/>
          <w:sz w:val="26"/>
          <w:szCs w:val="26"/>
        </w:rPr>
        <w:t>оля получателей образовательных услуг, удовлетворенных качеством предоставляемых образовательных услуг, от общего числа опрошенных  получателей образовательных услуг</w:t>
      </w:r>
      <w:r w:rsidR="00B6010B" w:rsidRPr="00A53481">
        <w:rPr>
          <w:rFonts w:ascii="Times New Roman" w:hAnsi="Times New Roman" w:cs="Times New Roman"/>
          <w:sz w:val="26"/>
          <w:szCs w:val="26"/>
        </w:rPr>
        <w:t>;</w:t>
      </w:r>
    </w:p>
    <w:p w:rsidR="00EA55CD" w:rsidRPr="00A5348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 xml:space="preserve">4.3. </w:t>
      </w:r>
      <w:r w:rsidR="00B6010B" w:rsidRPr="00A53481">
        <w:rPr>
          <w:rFonts w:ascii="Times New Roman" w:hAnsi="Times New Roman" w:cs="Times New Roman"/>
          <w:sz w:val="26"/>
          <w:szCs w:val="26"/>
        </w:rPr>
        <w:t>д</w:t>
      </w:r>
      <w:r w:rsidRPr="00A53481">
        <w:rPr>
          <w:rFonts w:ascii="Times New Roman" w:hAnsi="Times New Roman" w:cs="Times New Roman"/>
          <w:sz w:val="26"/>
          <w:szCs w:val="26"/>
        </w:rPr>
        <w:t>оля получателей образовательных услуг, которые готовы рекомендовать организацию родственникам и знакомым, от общего числа опрошенных  получателей образовательных услуг</w:t>
      </w:r>
      <w:r w:rsidR="00B6010B" w:rsidRPr="00A53481">
        <w:rPr>
          <w:rFonts w:ascii="Times New Roman" w:hAnsi="Times New Roman" w:cs="Times New Roman"/>
          <w:sz w:val="26"/>
          <w:szCs w:val="26"/>
        </w:rPr>
        <w:t>.</w:t>
      </w:r>
    </w:p>
    <w:p w:rsidR="00EA55CD" w:rsidRPr="00A5348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lastRenderedPageBreak/>
        <w:t xml:space="preserve"> Оценка данных показателей проводилась также  посредством анкетирования получателей образовательных услуг (родителей</w:t>
      </w:r>
      <w:r w:rsidR="00CF61D3">
        <w:rPr>
          <w:rFonts w:ascii="Times New Roman" w:hAnsi="Times New Roman" w:cs="Times New Roman"/>
          <w:sz w:val="26"/>
          <w:szCs w:val="26"/>
        </w:rPr>
        <w:t xml:space="preserve"> ,законных представителей</w:t>
      </w:r>
      <w:r w:rsidRPr="00A53481">
        <w:rPr>
          <w:rFonts w:ascii="Times New Roman" w:hAnsi="Times New Roman" w:cs="Times New Roman"/>
          <w:sz w:val="26"/>
          <w:szCs w:val="26"/>
        </w:rPr>
        <w:t>). Обобщенные данные по кри</w:t>
      </w:r>
      <w:r w:rsidR="00B6010B" w:rsidRPr="00A53481">
        <w:rPr>
          <w:rFonts w:ascii="Times New Roman" w:hAnsi="Times New Roman" w:cs="Times New Roman"/>
          <w:sz w:val="26"/>
          <w:szCs w:val="26"/>
        </w:rPr>
        <w:t>терию представлены на диаграмме 4.</w:t>
      </w:r>
    </w:p>
    <w:p w:rsidR="00B6010B" w:rsidRPr="00A53481" w:rsidRDefault="00B6010B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010B" w:rsidRDefault="00B6010B" w:rsidP="007F1C6B">
      <w:pPr>
        <w:spacing w:after="12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53481">
        <w:rPr>
          <w:rFonts w:ascii="Times New Roman" w:hAnsi="Times New Roman" w:cs="Times New Roman"/>
          <w:i/>
          <w:sz w:val="26"/>
          <w:szCs w:val="26"/>
        </w:rPr>
        <w:t>Диаграмма 4. Результаты НОК ОД по критерию «</w:t>
      </w:r>
      <w:r w:rsidRPr="00A53481">
        <w:rPr>
          <w:rFonts w:ascii="Times New Roman" w:hAnsi="Times New Roman" w:cs="Times New Roman"/>
          <w:sz w:val="26"/>
          <w:szCs w:val="26"/>
        </w:rPr>
        <w:t>Удовлетворенность качеством образовательной деятельности организаций</w:t>
      </w:r>
      <w:r w:rsidRPr="00A53481">
        <w:rPr>
          <w:rFonts w:ascii="Times New Roman" w:hAnsi="Times New Roman" w:cs="Times New Roman"/>
          <w:i/>
          <w:sz w:val="26"/>
          <w:szCs w:val="26"/>
        </w:rPr>
        <w:t>».</w:t>
      </w:r>
    </w:p>
    <w:p w:rsidR="00CF61D3" w:rsidRDefault="00CF61D3" w:rsidP="007F1C6B">
      <w:pPr>
        <w:spacing w:after="12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F61D3" w:rsidRDefault="00CF61D3" w:rsidP="007F1C6B">
      <w:pPr>
        <w:spacing w:after="12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F61D3"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F61D3" w:rsidRPr="00A53481" w:rsidRDefault="00CF61D3" w:rsidP="007F1C6B">
      <w:pPr>
        <w:spacing w:after="12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A55CD" w:rsidRPr="00A5348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55CD" w:rsidRPr="00A5348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55CD" w:rsidRPr="00A5348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D91">
        <w:rPr>
          <w:rFonts w:ascii="Times New Roman" w:hAnsi="Times New Roman" w:cs="Times New Roman"/>
          <w:sz w:val="26"/>
          <w:szCs w:val="26"/>
        </w:rPr>
        <w:t>Результаты, представленные на диаграмме, в целом свидетельствуют о высоком уровне удовлетворённости получателей образовательных услуг качеством образовательной деятельности. Значение показателей по данному критери</w:t>
      </w:r>
      <w:r w:rsidR="00D57051">
        <w:rPr>
          <w:rFonts w:ascii="Times New Roman" w:hAnsi="Times New Roman" w:cs="Times New Roman"/>
          <w:sz w:val="26"/>
          <w:szCs w:val="26"/>
        </w:rPr>
        <w:t>ю лежит в диапазоне от 68% до 100</w:t>
      </w:r>
      <w:r w:rsidRPr="00100D91">
        <w:rPr>
          <w:rFonts w:ascii="Times New Roman" w:hAnsi="Times New Roman" w:cs="Times New Roman"/>
          <w:sz w:val="26"/>
          <w:szCs w:val="26"/>
        </w:rPr>
        <w:t>%. Анализ полученных результатов свидетельствует о нижеследующем</w:t>
      </w:r>
      <w:r w:rsidR="00044775">
        <w:rPr>
          <w:rFonts w:ascii="Times New Roman" w:hAnsi="Times New Roman" w:cs="Times New Roman"/>
          <w:sz w:val="26"/>
          <w:szCs w:val="26"/>
        </w:rPr>
        <w:t>:</w:t>
      </w:r>
    </w:p>
    <w:p w:rsidR="00044775" w:rsidRDefault="00044775" w:rsidP="00044775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44775">
        <w:rPr>
          <w:rFonts w:ascii="Times New Roman" w:hAnsi="Times New Roman" w:cs="Times New Roman"/>
          <w:sz w:val="26"/>
          <w:szCs w:val="26"/>
        </w:rPr>
        <w:t>б</w:t>
      </w:r>
      <w:r w:rsidR="00EA55CD" w:rsidRPr="00044775">
        <w:rPr>
          <w:rFonts w:ascii="Times New Roman" w:hAnsi="Times New Roman" w:cs="Times New Roman"/>
          <w:sz w:val="26"/>
          <w:szCs w:val="26"/>
        </w:rPr>
        <w:t>ольшинству родителей (90%) нравится образовательная организац</w:t>
      </w:r>
      <w:r>
        <w:rPr>
          <w:rFonts w:ascii="Times New Roman" w:hAnsi="Times New Roman" w:cs="Times New Roman"/>
          <w:sz w:val="26"/>
          <w:szCs w:val="26"/>
        </w:rPr>
        <w:t>ия, которую посещает их ребёнок;</w:t>
      </w:r>
    </w:p>
    <w:p w:rsidR="00044775" w:rsidRDefault="00044775" w:rsidP="00044775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EA55CD" w:rsidRPr="00044775">
        <w:rPr>
          <w:rFonts w:ascii="Times New Roman" w:hAnsi="Times New Roman" w:cs="Times New Roman"/>
          <w:sz w:val="26"/>
          <w:szCs w:val="26"/>
        </w:rPr>
        <w:t>довлетворены материально-техниче</w:t>
      </w:r>
      <w:r w:rsidR="00D57051" w:rsidRPr="00044775">
        <w:rPr>
          <w:rFonts w:ascii="Times New Roman" w:hAnsi="Times New Roman" w:cs="Times New Roman"/>
          <w:sz w:val="26"/>
          <w:szCs w:val="26"/>
        </w:rPr>
        <w:t>ским обеспечением организации 90</w:t>
      </w:r>
      <w:r w:rsidR="00EA55CD" w:rsidRPr="00044775">
        <w:rPr>
          <w:rFonts w:ascii="Times New Roman" w:hAnsi="Times New Roman" w:cs="Times New Roman"/>
          <w:sz w:val="26"/>
          <w:szCs w:val="26"/>
        </w:rPr>
        <w:t>% получ</w:t>
      </w:r>
      <w:r>
        <w:rPr>
          <w:rFonts w:ascii="Times New Roman" w:hAnsi="Times New Roman" w:cs="Times New Roman"/>
          <w:sz w:val="26"/>
          <w:szCs w:val="26"/>
        </w:rPr>
        <w:t>ателей образовательных услуг;</w:t>
      </w:r>
    </w:p>
    <w:p w:rsidR="00EA55CD" w:rsidRPr="00044775" w:rsidRDefault="00EA55CD" w:rsidP="00044775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44775">
        <w:rPr>
          <w:rFonts w:ascii="Times New Roman" w:hAnsi="Times New Roman" w:cs="Times New Roman"/>
          <w:sz w:val="26"/>
          <w:szCs w:val="26"/>
        </w:rPr>
        <w:t xml:space="preserve"> большинству родителей нравится качественное питание, новая мебель. </w:t>
      </w:r>
    </w:p>
    <w:p w:rsidR="00EA55CD" w:rsidRPr="00100D91" w:rsidRDefault="00EA55CD" w:rsidP="00D5705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D91">
        <w:rPr>
          <w:rFonts w:ascii="Times New Roman" w:hAnsi="Times New Roman" w:cs="Times New Roman"/>
          <w:sz w:val="26"/>
          <w:szCs w:val="26"/>
        </w:rPr>
        <w:t>В то</w:t>
      </w:r>
      <w:r w:rsidR="00044775">
        <w:rPr>
          <w:rFonts w:ascii="Times New Roman" w:hAnsi="Times New Roman" w:cs="Times New Roman"/>
          <w:sz w:val="26"/>
          <w:szCs w:val="26"/>
        </w:rPr>
        <w:t xml:space="preserve"> же время в  муниципальных дошкольных образовательных учреждениях </w:t>
      </w:r>
      <w:r w:rsidR="00044775" w:rsidRPr="000B5410">
        <w:rPr>
          <w:rFonts w:ascii="Times New Roman" w:hAnsi="Times New Roman" w:cs="Times New Roman"/>
          <w:sz w:val="26"/>
          <w:szCs w:val="26"/>
        </w:rPr>
        <w:t>Муниципальное казенное дошкольное образовательное учреждение «Детский сад № 9 компенсирующего вида»</w:t>
      </w:r>
      <w:r w:rsidR="00D57051">
        <w:rPr>
          <w:rFonts w:ascii="Times New Roman" w:hAnsi="Times New Roman" w:cs="Times New Roman"/>
          <w:sz w:val="26"/>
          <w:szCs w:val="26"/>
        </w:rPr>
        <w:t xml:space="preserve"> и </w:t>
      </w:r>
      <w:r w:rsidR="00044775" w:rsidRPr="000B5410">
        <w:rPr>
          <w:rFonts w:ascii="Times New Roman" w:hAnsi="Times New Roman" w:cs="Times New Roman"/>
          <w:sz w:val="26"/>
          <w:szCs w:val="26"/>
        </w:rPr>
        <w:t>Муниципальное казенное дошкольное образовательное учреждение «Детский сад №16 комбинированного вида»</w:t>
      </w:r>
      <w:r w:rsidRPr="00100D91">
        <w:rPr>
          <w:rFonts w:ascii="Times New Roman" w:hAnsi="Times New Roman" w:cs="Times New Roman"/>
          <w:sz w:val="26"/>
          <w:szCs w:val="26"/>
        </w:rPr>
        <w:t xml:space="preserve">  удовлетворены материально-техническим обеспечением организации лишь </w:t>
      </w:r>
      <w:r w:rsidR="00D57051">
        <w:rPr>
          <w:rFonts w:ascii="Times New Roman" w:hAnsi="Times New Roman" w:cs="Times New Roman"/>
          <w:sz w:val="26"/>
          <w:szCs w:val="26"/>
        </w:rPr>
        <w:t>68%и 78%</w:t>
      </w:r>
      <w:r w:rsidRPr="00100D91">
        <w:rPr>
          <w:rFonts w:ascii="Times New Roman" w:hAnsi="Times New Roman" w:cs="Times New Roman"/>
          <w:sz w:val="26"/>
          <w:szCs w:val="26"/>
        </w:rPr>
        <w:t xml:space="preserve"> родителей</w:t>
      </w:r>
      <w:r w:rsidR="00044775">
        <w:rPr>
          <w:rFonts w:ascii="Times New Roman" w:hAnsi="Times New Roman" w:cs="Times New Roman"/>
          <w:sz w:val="26"/>
          <w:szCs w:val="26"/>
        </w:rPr>
        <w:t xml:space="preserve"> соответственно.</w:t>
      </w:r>
    </w:p>
    <w:p w:rsidR="00100D91" w:rsidRDefault="00D57051" w:rsidP="00FC518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целом 97</w:t>
      </w:r>
      <w:r w:rsidR="00EA55CD" w:rsidRPr="00100D91">
        <w:rPr>
          <w:rFonts w:ascii="Times New Roman" w:hAnsi="Times New Roman" w:cs="Times New Roman"/>
          <w:sz w:val="26"/>
          <w:szCs w:val="26"/>
        </w:rPr>
        <w:t>% родителей удовлетворены качеством образовательных услуг.</w:t>
      </w:r>
      <w:r w:rsidR="00FC5189">
        <w:rPr>
          <w:rFonts w:ascii="Times New Roman" w:hAnsi="Times New Roman" w:cs="Times New Roman"/>
          <w:sz w:val="26"/>
          <w:szCs w:val="26"/>
        </w:rPr>
        <w:t>Большинство родителей (98</w:t>
      </w:r>
      <w:r w:rsidR="00EA55CD" w:rsidRPr="00100D91">
        <w:rPr>
          <w:rFonts w:ascii="Times New Roman" w:hAnsi="Times New Roman" w:cs="Times New Roman"/>
          <w:sz w:val="26"/>
          <w:szCs w:val="26"/>
        </w:rPr>
        <w:t>%) порекомендовали бы организацию  своим родственникам и знакомым.</w:t>
      </w:r>
    </w:p>
    <w:p w:rsidR="00100D91" w:rsidRDefault="00100D91" w:rsidP="0044398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C193D" w:rsidRPr="00A53481" w:rsidRDefault="000D3DF3" w:rsidP="0044398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Вы</w:t>
      </w:r>
      <w:bookmarkStart w:id="0" w:name="_GoBack"/>
      <w:bookmarkEnd w:id="0"/>
      <w:r w:rsidRPr="00A53481">
        <w:rPr>
          <w:rFonts w:ascii="Times New Roman" w:hAnsi="Times New Roman" w:cs="Times New Roman"/>
          <w:sz w:val="26"/>
          <w:szCs w:val="26"/>
        </w:rPr>
        <w:t>воды:</w:t>
      </w:r>
    </w:p>
    <w:p w:rsidR="00512815" w:rsidRDefault="00FB5FDF" w:rsidP="00512815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Содержание сайтов образовательных организаций не в полной мере соответствует требованиям</w:t>
      </w:r>
      <w:r w:rsidR="00512815" w:rsidRPr="00512815">
        <w:rPr>
          <w:rFonts w:ascii="Times New Roman" w:hAnsi="Times New Roman" w:cs="Times New Roman"/>
          <w:sz w:val="26"/>
          <w:szCs w:val="26"/>
        </w:rPr>
        <w:t xml:space="preserve"> </w:t>
      </w:r>
      <w:r w:rsidR="00512815" w:rsidRPr="00FC5189">
        <w:rPr>
          <w:rFonts w:ascii="Times New Roman" w:hAnsi="Times New Roman" w:cs="Times New Roman"/>
          <w:sz w:val="26"/>
          <w:szCs w:val="26"/>
        </w:rPr>
        <w:t>приказа Рособрнадзора от 29.05.2014 №785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</w:t>
      </w:r>
      <w:r w:rsidR="00512815">
        <w:rPr>
          <w:rFonts w:ascii="Times New Roman" w:hAnsi="Times New Roman" w:cs="Times New Roman"/>
          <w:sz w:val="26"/>
          <w:szCs w:val="26"/>
        </w:rPr>
        <w:t>.</w:t>
      </w:r>
    </w:p>
    <w:p w:rsidR="00443985" w:rsidRPr="00A53481" w:rsidRDefault="00FB5FDF" w:rsidP="0044398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 xml:space="preserve">Наиболее типичным является отсутствие на сайтах образовательных организаций следующей обязательной информации: </w:t>
      </w:r>
    </w:p>
    <w:p w:rsidR="00443985" w:rsidRPr="00A53481" w:rsidRDefault="00FB5FDF" w:rsidP="00443985">
      <w:pPr>
        <w:pStyle w:val="a4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 xml:space="preserve">отчета о самообследовании; </w:t>
      </w:r>
    </w:p>
    <w:p w:rsidR="00512815" w:rsidRPr="00512815" w:rsidRDefault="00FB5FDF" w:rsidP="00512815">
      <w:pPr>
        <w:pStyle w:val="a4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815">
        <w:rPr>
          <w:rFonts w:ascii="Times New Roman" w:hAnsi="Times New Roman" w:cs="Times New Roman"/>
          <w:sz w:val="26"/>
          <w:szCs w:val="26"/>
        </w:rPr>
        <w:t>информации о количестве вакантных мест для приема (перевода)</w:t>
      </w:r>
      <w:r w:rsidR="00044775">
        <w:rPr>
          <w:rFonts w:ascii="Times New Roman" w:hAnsi="Times New Roman" w:cs="Times New Roman"/>
          <w:sz w:val="26"/>
          <w:szCs w:val="26"/>
        </w:rPr>
        <w:t>.</w:t>
      </w:r>
      <w:r w:rsidRPr="005128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3985" w:rsidRPr="00A53481" w:rsidRDefault="00FB5FDF" w:rsidP="0051281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Основой комфортности образовательно</w:t>
      </w:r>
      <w:r w:rsidR="00694162" w:rsidRPr="00A53481">
        <w:rPr>
          <w:rFonts w:ascii="Times New Roman" w:hAnsi="Times New Roman" w:cs="Times New Roman"/>
          <w:sz w:val="26"/>
          <w:szCs w:val="26"/>
        </w:rPr>
        <w:t xml:space="preserve">й деятельности </w:t>
      </w:r>
      <w:r w:rsidR="00443985" w:rsidRPr="00A53481">
        <w:rPr>
          <w:rFonts w:ascii="Times New Roman" w:hAnsi="Times New Roman" w:cs="Times New Roman"/>
          <w:sz w:val="26"/>
          <w:szCs w:val="26"/>
        </w:rPr>
        <w:t>в выбранных для</w:t>
      </w:r>
      <w:r w:rsidR="00512815">
        <w:rPr>
          <w:rFonts w:ascii="Times New Roman" w:hAnsi="Times New Roman" w:cs="Times New Roman"/>
          <w:sz w:val="26"/>
          <w:szCs w:val="26"/>
        </w:rPr>
        <w:t xml:space="preserve"> </w:t>
      </w:r>
      <w:r w:rsidR="00443985" w:rsidRPr="00A53481">
        <w:rPr>
          <w:rFonts w:ascii="Times New Roman" w:hAnsi="Times New Roman" w:cs="Times New Roman"/>
          <w:sz w:val="26"/>
          <w:szCs w:val="26"/>
        </w:rPr>
        <w:t>НОК ОД организациях</w:t>
      </w:r>
      <w:r w:rsidRPr="00A53481">
        <w:rPr>
          <w:rFonts w:ascii="Times New Roman" w:hAnsi="Times New Roman" w:cs="Times New Roman"/>
          <w:sz w:val="26"/>
          <w:szCs w:val="26"/>
        </w:rPr>
        <w:t xml:space="preserve"> является его материально-техническо</w:t>
      </w:r>
      <w:r w:rsidR="00443985" w:rsidRPr="00A53481">
        <w:rPr>
          <w:rFonts w:ascii="Times New Roman" w:hAnsi="Times New Roman" w:cs="Times New Roman"/>
          <w:sz w:val="26"/>
          <w:szCs w:val="26"/>
        </w:rPr>
        <w:t>е и информационное обеспечение, а также</w:t>
      </w:r>
      <w:r w:rsidR="00512815">
        <w:rPr>
          <w:rFonts w:ascii="Times New Roman" w:hAnsi="Times New Roman" w:cs="Times New Roman"/>
          <w:sz w:val="26"/>
          <w:szCs w:val="26"/>
        </w:rPr>
        <w:t xml:space="preserve"> </w:t>
      </w:r>
      <w:r w:rsidRPr="00A53481">
        <w:rPr>
          <w:rFonts w:ascii="Times New Roman" w:hAnsi="Times New Roman" w:cs="Times New Roman"/>
          <w:sz w:val="26"/>
          <w:szCs w:val="26"/>
        </w:rPr>
        <w:t xml:space="preserve">условия для охраны и </w:t>
      </w:r>
      <w:r w:rsidR="002E47C0" w:rsidRPr="00A53481">
        <w:rPr>
          <w:rFonts w:ascii="Times New Roman" w:hAnsi="Times New Roman" w:cs="Times New Roman"/>
          <w:sz w:val="26"/>
          <w:szCs w:val="26"/>
        </w:rPr>
        <w:t>укрепления здоровья обучающихся. К</w:t>
      </w:r>
      <w:r w:rsidRPr="00A53481">
        <w:rPr>
          <w:rFonts w:ascii="Times New Roman" w:hAnsi="Times New Roman" w:cs="Times New Roman"/>
          <w:sz w:val="26"/>
          <w:szCs w:val="26"/>
        </w:rPr>
        <w:t>омфортность образовательно</w:t>
      </w:r>
      <w:r w:rsidR="00694162" w:rsidRPr="00A53481">
        <w:rPr>
          <w:rFonts w:ascii="Times New Roman" w:hAnsi="Times New Roman" w:cs="Times New Roman"/>
          <w:sz w:val="26"/>
          <w:szCs w:val="26"/>
        </w:rPr>
        <w:t xml:space="preserve">й деятельности </w:t>
      </w:r>
      <w:r w:rsidRPr="00A53481">
        <w:rPr>
          <w:rFonts w:ascii="Times New Roman" w:hAnsi="Times New Roman" w:cs="Times New Roman"/>
          <w:sz w:val="26"/>
          <w:szCs w:val="26"/>
        </w:rPr>
        <w:t>м</w:t>
      </w:r>
      <w:r w:rsidR="002E47C0" w:rsidRPr="00A53481">
        <w:rPr>
          <w:rFonts w:ascii="Times New Roman" w:hAnsi="Times New Roman" w:cs="Times New Roman"/>
          <w:sz w:val="26"/>
          <w:szCs w:val="26"/>
        </w:rPr>
        <w:t>ожно существенно улучшить, если</w:t>
      </w:r>
      <w:r w:rsidR="00443985" w:rsidRPr="00A53481">
        <w:rPr>
          <w:rFonts w:ascii="Times New Roman" w:hAnsi="Times New Roman" w:cs="Times New Roman"/>
          <w:sz w:val="26"/>
          <w:szCs w:val="26"/>
        </w:rPr>
        <w:t>:</w:t>
      </w:r>
    </w:p>
    <w:p w:rsidR="00443985" w:rsidRPr="00A53481" w:rsidRDefault="00FB5FDF" w:rsidP="00443985">
      <w:pPr>
        <w:pStyle w:val="a4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создать условия для индив</w:t>
      </w:r>
      <w:r w:rsidR="002E47C0" w:rsidRPr="00A53481">
        <w:rPr>
          <w:rFonts w:ascii="Times New Roman" w:hAnsi="Times New Roman" w:cs="Times New Roman"/>
          <w:sz w:val="26"/>
          <w:szCs w:val="26"/>
        </w:rPr>
        <w:t xml:space="preserve">идуальной работы с обучающимися; </w:t>
      </w:r>
    </w:p>
    <w:p w:rsidR="00443985" w:rsidRPr="00A53481" w:rsidRDefault="00FB5FDF" w:rsidP="00443985">
      <w:pPr>
        <w:pStyle w:val="a4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обеспечить возможность оказания психолого-педагогической, медицинской и социальной помощи обучающимся</w:t>
      </w:r>
      <w:r w:rsidR="002E47C0" w:rsidRPr="00A53481">
        <w:rPr>
          <w:rFonts w:ascii="Times New Roman" w:hAnsi="Times New Roman" w:cs="Times New Roman"/>
          <w:sz w:val="26"/>
          <w:szCs w:val="26"/>
        </w:rPr>
        <w:t xml:space="preserve"> в образовательных организациях; </w:t>
      </w:r>
    </w:p>
    <w:p w:rsidR="00FB5FDF" w:rsidRPr="00A53481" w:rsidRDefault="00FB5FDF" w:rsidP="00443985">
      <w:pPr>
        <w:pStyle w:val="a4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создать условия для организации обучения и воспитани</w:t>
      </w:r>
      <w:r w:rsidR="00443985" w:rsidRPr="00A53481">
        <w:rPr>
          <w:rFonts w:ascii="Times New Roman" w:hAnsi="Times New Roman" w:cs="Times New Roman"/>
          <w:sz w:val="26"/>
          <w:szCs w:val="26"/>
        </w:rPr>
        <w:t>я обучающихся с ограниченными возможностями здоровья и инвалидов.</w:t>
      </w:r>
    </w:p>
    <w:p w:rsidR="00B6010B" w:rsidRPr="00A53481" w:rsidRDefault="00B6010B" w:rsidP="00512815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Результаты независимой оценки  по критерию доброжелательности, вежливости, компетентности работников свидетельствуют о высоком уровне удовлетворенности получателей образовательных услуг (от 89% до 92%).</w:t>
      </w:r>
    </w:p>
    <w:p w:rsidR="0048058B" w:rsidRPr="00044775" w:rsidRDefault="00B6010B" w:rsidP="00512815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Результаты независимой оценки  по критерию удовлетворенности качеством образовательной деятельности организаций также свидетельствуют о достаточно высоком уровне удовлетворенности получате</w:t>
      </w:r>
      <w:r w:rsidR="00512815">
        <w:rPr>
          <w:rFonts w:ascii="Times New Roman" w:hAnsi="Times New Roman" w:cs="Times New Roman"/>
          <w:sz w:val="26"/>
          <w:szCs w:val="26"/>
        </w:rPr>
        <w:t>лей образовательных услуг (от 94</w:t>
      </w:r>
      <w:r w:rsidRPr="00A53481">
        <w:rPr>
          <w:rFonts w:ascii="Times New Roman" w:hAnsi="Times New Roman" w:cs="Times New Roman"/>
          <w:sz w:val="26"/>
          <w:szCs w:val="26"/>
        </w:rPr>
        <w:t xml:space="preserve">% до </w:t>
      </w:r>
      <w:r w:rsidR="00512815">
        <w:rPr>
          <w:rFonts w:ascii="Times New Roman" w:hAnsi="Times New Roman" w:cs="Times New Roman"/>
          <w:sz w:val="26"/>
          <w:szCs w:val="26"/>
        </w:rPr>
        <w:t>100</w:t>
      </w:r>
      <w:r w:rsidRPr="00A53481">
        <w:rPr>
          <w:rFonts w:ascii="Times New Roman" w:hAnsi="Times New Roman" w:cs="Times New Roman"/>
          <w:sz w:val="26"/>
          <w:szCs w:val="26"/>
        </w:rPr>
        <w:t>%).</w:t>
      </w:r>
    </w:p>
    <w:p w:rsidR="0048058B" w:rsidRPr="00A53481" w:rsidRDefault="0048058B" w:rsidP="00254A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67F99" w:rsidRPr="00A53481" w:rsidRDefault="00902D22" w:rsidP="00254A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Предложения</w:t>
      </w:r>
      <w:r w:rsidR="006A176E" w:rsidRPr="00A53481">
        <w:rPr>
          <w:rFonts w:ascii="Times New Roman" w:hAnsi="Times New Roman" w:cs="Times New Roman"/>
          <w:sz w:val="26"/>
          <w:szCs w:val="26"/>
        </w:rPr>
        <w:t>:</w:t>
      </w:r>
    </w:p>
    <w:p w:rsidR="00FC5189" w:rsidRDefault="00443985" w:rsidP="00512815">
      <w:pPr>
        <w:pStyle w:val="a4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C5189">
        <w:rPr>
          <w:rFonts w:ascii="Times New Roman" w:hAnsi="Times New Roman" w:cs="Times New Roman"/>
          <w:sz w:val="26"/>
          <w:szCs w:val="26"/>
        </w:rPr>
        <w:t xml:space="preserve">Образовательным организациям привести официальные сайты в соответствие требованиям </w:t>
      </w:r>
      <w:r w:rsidR="00FC5189" w:rsidRPr="00FC5189">
        <w:rPr>
          <w:rFonts w:ascii="Times New Roman" w:hAnsi="Times New Roman" w:cs="Times New Roman"/>
          <w:sz w:val="26"/>
          <w:szCs w:val="26"/>
        </w:rPr>
        <w:t>приказа Рособрнадзора от 29.05.2014 №785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</w:t>
      </w:r>
      <w:r w:rsidR="00FC5189">
        <w:rPr>
          <w:rFonts w:ascii="Times New Roman" w:hAnsi="Times New Roman" w:cs="Times New Roman"/>
          <w:sz w:val="26"/>
          <w:szCs w:val="26"/>
        </w:rPr>
        <w:t>.</w:t>
      </w:r>
    </w:p>
    <w:p w:rsidR="00254A36" w:rsidRPr="00A53481" w:rsidRDefault="00512815" w:rsidP="00512815">
      <w:pPr>
        <w:pStyle w:val="a4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Дошкольным о</w:t>
      </w:r>
      <w:r w:rsidR="00443985" w:rsidRPr="00FC5189">
        <w:rPr>
          <w:rFonts w:ascii="Times New Roman" w:hAnsi="Times New Roman" w:cs="Times New Roman"/>
          <w:sz w:val="26"/>
          <w:szCs w:val="26"/>
        </w:rPr>
        <w:t>бразовательным организациям и органам управления образованием</w:t>
      </w:r>
      <w:r w:rsidR="00254A36" w:rsidRPr="00FC5189">
        <w:rPr>
          <w:rFonts w:ascii="Times New Roman" w:hAnsi="Times New Roman" w:cs="Times New Roman"/>
          <w:sz w:val="26"/>
          <w:szCs w:val="26"/>
        </w:rPr>
        <w:t xml:space="preserve"> рассмотреть возможность создания дополнительных условий для индивидуальной работы с обучающимися, обеспечения </w:t>
      </w:r>
      <w:r w:rsidR="00254A36" w:rsidRPr="00FC5189">
        <w:rPr>
          <w:rFonts w:ascii="Times New Roman" w:hAnsi="Times New Roman" w:cs="Times New Roman"/>
          <w:sz w:val="26"/>
          <w:szCs w:val="26"/>
        </w:rPr>
        <w:lastRenderedPageBreak/>
        <w:t>оказания психолого-педагогической, медицинской и социальной помощи обучающимся в образовательных организациях, а также создания дополнительных условий для организации обучения и воспитания обучающихся с ограниченными возможностями здоровья и инвалидов.</w:t>
      </w:r>
    </w:p>
    <w:p w:rsidR="00967F99" w:rsidRPr="00A53481" w:rsidRDefault="00967F99" w:rsidP="00967F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47F7F" w:rsidRPr="00A53481" w:rsidRDefault="00547F7F" w:rsidP="0051281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47F7F" w:rsidRPr="00A53481" w:rsidRDefault="00547F7F" w:rsidP="00967F9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547F7F" w:rsidRPr="00A53481" w:rsidRDefault="00547F7F" w:rsidP="00967F9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54A36" w:rsidRPr="00EF32DE" w:rsidRDefault="00254A36" w:rsidP="00512815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254A36" w:rsidRPr="00EF32DE" w:rsidSect="00790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990" w:rsidRDefault="00BF5990" w:rsidP="005D315F">
      <w:pPr>
        <w:spacing w:after="0" w:line="240" w:lineRule="auto"/>
      </w:pPr>
      <w:r>
        <w:separator/>
      </w:r>
    </w:p>
  </w:endnote>
  <w:endnote w:type="continuationSeparator" w:id="1">
    <w:p w:rsidR="00BF5990" w:rsidRDefault="00BF5990" w:rsidP="005D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990" w:rsidRDefault="00BF5990" w:rsidP="005D315F">
      <w:pPr>
        <w:spacing w:after="0" w:line="240" w:lineRule="auto"/>
      </w:pPr>
      <w:r>
        <w:separator/>
      </w:r>
    </w:p>
  </w:footnote>
  <w:footnote w:type="continuationSeparator" w:id="1">
    <w:p w:rsidR="00BF5990" w:rsidRDefault="00BF5990" w:rsidP="005D3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90D"/>
    <w:multiLevelType w:val="hybridMultilevel"/>
    <w:tmpl w:val="2D244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D1DB8"/>
    <w:multiLevelType w:val="hybridMultilevel"/>
    <w:tmpl w:val="903233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30CE"/>
    <w:multiLevelType w:val="hybridMultilevel"/>
    <w:tmpl w:val="12580C38"/>
    <w:lvl w:ilvl="0" w:tplc="C0227B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312505"/>
    <w:multiLevelType w:val="hybridMultilevel"/>
    <w:tmpl w:val="CE425CB0"/>
    <w:lvl w:ilvl="0" w:tplc="DE3E7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B45B21"/>
    <w:multiLevelType w:val="hybridMultilevel"/>
    <w:tmpl w:val="8B768F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A2C7C"/>
    <w:multiLevelType w:val="hybridMultilevel"/>
    <w:tmpl w:val="BDBAFB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9130A"/>
    <w:multiLevelType w:val="hybridMultilevel"/>
    <w:tmpl w:val="2E9CA4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40D6162"/>
    <w:multiLevelType w:val="hybridMultilevel"/>
    <w:tmpl w:val="947CBC08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A5A296E"/>
    <w:multiLevelType w:val="hybridMultilevel"/>
    <w:tmpl w:val="4B2409F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BDF607A"/>
    <w:multiLevelType w:val="hybridMultilevel"/>
    <w:tmpl w:val="F73440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C364842"/>
    <w:multiLevelType w:val="hybridMultilevel"/>
    <w:tmpl w:val="B426CE00"/>
    <w:lvl w:ilvl="0" w:tplc="C0227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E5FBE"/>
    <w:multiLevelType w:val="hybridMultilevel"/>
    <w:tmpl w:val="873C8B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393710"/>
    <w:multiLevelType w:val="hybridMultilevel"/>
    <w:tmpl w:val="AB5A4D68"/>
    <w:lvl w:ilvl="0" w:tplc="9B5E0B3E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0B1D6A"/>
    <w:multiLevelType w:val="hybridMultilevel"/>
    <w:tmpl w:val="2D244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72FBF"/>
    <w:multiLevelType w:val="hybridMultilevel"/>
    <w:tmpl w:val="D5885D68"/>
    <w:lvl w:ilvl="0" w:tplc="F9CCC00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D216B9"/>
    <w:multiLevelType w:val="hybridMultilevel"/>
    <w:tmpl w:val="E500C54A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0A77D2C"/>
    <w:multiLevelType w:val="hybridMultilevel"/>
    <w:tmpl w:val="A8044E6C"/>
    <w:lvl w:ilvl="0" w:tplc="C0227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0A4DAF"/>
    <w:multiLevelType w:val="hybridMultilevel"/>
    <w:tmpl w:val="E550C1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5F767E"/>
    <w:multiLevelType w:val="hybridMultilevel"/>
    <w:tmpl w:val="07E2B860"/>
    <w:lvl w:ilvl="0" w:tplc="C0227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E8077F"/>
    <w:multiLevelType w:val="hybridMultilevel"/>
    <w:tmpl w:val="67523BB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65E5738"/>
    <w:multiLevelType w:val="hybridMultilevel"/>
    <w:tmpl w:val="7E7E2448"/>
    <w:lvl w:ilvl="0" w:tplc="EEDC325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5488A"/>
    <w:multiLevelType w:val="hybridMultilevel"/>
    <w:tmpl w:val="2534BCE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B7C1DD8"/>
    <w:multiLevelType w:val="hybridMultilevel"/>
    <w:tmpl w:val="39749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4A20D4"/>
    <w:multiLevelType w:val="hybridMultilevel"/>
    <w:tmpl w:val="CD1A09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DD1C94"/>
    <w:multiLevelType w:val="hybridMultilevel"/>
    <w:tmpl w:val="1B38789A"/>
    <w:lvl w:ilvl="0" w:tplc="C0227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F852D3"/>
    <w:multiLevelType w:val="hybridMultilevel"/>
    <w:tmpl w:val="8AFC5F48"/>
    <w:lvl w:ilvl="0" w:tplc="837E1D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CA606EB"/>
    <w:multiLevelType w:val="hybridMultilevel"/>
    <w:tmpl w:val="D3CAA34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6785CDB"/>
    <w:multiLevelType w:val="hybridMultilevel"/>
    <w:tmpl w:val="0EBEDD02"/>
    <w:lvl w:ilvl="0" w:tplc="C0227B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7435566"/>
    <w:multiLevelType w:val="hybridMultilevel"/>
    <w:tmpl w:val="4B2409F4"/>
    <w:lvl w:ilvl="0" w:tplc="0419000F">
      <w:start w:val="1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9">
    <w:nsid w:val="6D0D6A84"/>
    <w:multiLevelType w:val="hybridMultilevel"/>
    <w:tmpl w:val="4B2409F4"/>
    <w:lvl w:ilvl="0" w:tplc="0419000F">
      <w:start w:val="1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29"/>
  </w:num>
  <w:num w:numId="4">
    <w:abstractNumId w:val="8"/>
  </w:num>
  <w:num w:numId="5">
    <w:abstractNumId w:val="6"/>
  </w:num>
  <w:num w:numId="6">
    <w:abstractNumId w:val="7"/>
  </w:num>
  <w:num w:numId="7">
    <w:abstractNumId w:val="13"/>
  </w:num>
  <w:num w:numId="8">
    <w:abstractNumId w:val="9"/>
  </w:num>
  <w:num w:numId="9">
    <w:abstractNumId w:val="15"/>
  </w:num>
  <w:num w:numId="10">
    <w:abstractNumId w:val="26"/>
  </w:num>
  <w:num w:numId="11">
    <w:abstractNumId w:val="20"/>
  </w:num>
  <w:num w:numId="12">
    <w:abstractNumId w:val="12"/>
  </w:num>
  <w:num w:numId="13">
    <w:abstractNumId w:val="25"/>
  </w:num>
  <w:num w:numId="14">
    <w:abstractNumId w:val="14"/>
  </w:num>
  <w:num w:numId="15">
    <w:abstractNumId w:val="2"/>
  </w:num>
  <w:num w:numId="16">
    <w:abstractNumId w:val="10"/>
  </w:num>
  <w:num w:numId="17">
    <w:abstractNumId w:val="1"/>
  </w:num>
  <w:num w:numId="18">
    <w:abstractNumId w:val="18"/>
  </w:num>
  <w:num w:numId="19">
    <w:abstractNumId w:val="24"/>
  </w:num>
  <w:num w:numId="20">
    <w:abstractNumId w:val="4"/>
  </w:num>
  <w:num w:numId="21">
    <w:abstractNumId w:val="27"/>
  </w:num>
  <w:num w:numId="22">
    <w:abstractNumId w:val="16"/>
  </w:num>
  <w:num w:numId="23">
    <w:abstractNumId w:val="23"/>
  </w:num>
  <w:num w:numId="24">
    <w:abstractNumId w:val="28"/>
  </w:num>
  <w:num w:numId="25">
    <w:abstractNumId w:val="5"/>
  </w:num>
  <w:num w:numId="26">
    <w:abstractNumId w:val="19"/>
  </w:num>
  <w:num w:numId="27">
    <w:abstractNumId w:val="17"/>
  </w:num>
  <w:num w:numId="28">
    <w:abstractNumId w:val="0"/>
  </w:num>
  <w:num w:numId="29">
    <w:abstractNumId w:val="3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0A02"/>
    <w:rsid w:val="00044775"/>
    <w:rsid w:val="00056D0E"/>
    <w:rsid w:val="00073C13"/>
    <w:rsid w:val="000B5410"/>
    <w:rsid w:val="000D3DF3"/>
    <w:rsid w:val="00100D91"/>
    <w:rsid w:val="001031EB"/>
    <w:rsid w:val="00140B88"/>
    <w:rsid w:val="00155052"/>
    <w:rsid w:val="00155BA8"/>
    <w:rsid w:val="001770E8"/>
    <w:rsid w:val="001827B9"/>
    <w:rsid w:val="00185FC8"/>
    <w:rsid w:val="00196205"/>
    <w:rsid w:val="001B1CEA"/>
    <w:rsid w:val="001C3B9F"/>
    <w:rsid w:val="00204373"/>
    <w:rsid w:val="00207367"/>
    <w:rsid w:val="002412C2"/>
    <w:rsid w:val="00254A36"/>
    <w:rsid w:val="00277B49"/>
    <w:rsid w:val="002B1BB8"/>
    <w:rsid w:val="002C0494"/>
    <w:rsid w:val="002E47C0"/>
    <w:rsid w:val="002E6AB2"/>
    <w:rsid w:val="00324245"/>
    <w:rsid w:val="00324AC6"/>
    <w:rsid w:val="00362993"/>
    <w:rsid w:val="0038199C"/>
    <w:rsid w:val="003858E2"/>
    <w:rsid w:val="0038674E"/>
    <w:rsid w:val="003C03FA"/>
    <w:rsid w:val="003D1D7E"/>
    <w:rsid w:val="003D3D00"/>
    <w:rsid w:val="00443985"/>
    <w:rsid w:val="00447F13"/>
    <w:rsid w:val="0048058B"/>
    <w:rsid w:val="004C0A02"/>
    <w:rsid w:val="004C5AF0"/>
    <w:rsid w:val="004D79F7"/>
    <w:rsid w:val="004E4F9A"/>
    <w:rsid w:val="004F3587"/>
    <w:rsid w:val="00512815"/>
    <w:rsid w:val="0054684F"/>
    <w:rsid w:val="00546EFD"/>
    <w:rsid w:val="00547F7F"/>
    <w:rsid w:val="005543B6"/>
    <w:rsid w:val="00557CAF"/>
    <w:rsid w:val="00591B34"/>
    <w:rsid w:val="005C31D6"/>
    <w:rsid w:val="005C4033"/>
    <w:rsid w:val="005D315F"/>
    <w:rsid w:val="005E0AAD"/>
    <w:rsid w:val="005E1DF6"/>
    <w:rsid w:val="005E65AF"/>
    <w:rsid w:val="00604870"/>
    <w:rsid w:val="00607951"/>
    <w:rsid w:val="00636E7A"/>
    <w:rsid w:val="00665E34"/>
    <w:rsid w:val="00677801"/>
    <w:rsid w:val="00694162"/>
    <w:rsid w:val="006A176E"/>
    <w:rsid w:val="006B0F0D"/>
    <w:rsid w:val="0074198C"/>
    <w:rsid w:val="007526B0"/>
    <w:rsid w:val="007544A6"/>
    <w:rsid w:val="00770B69"/>
    <w:rsid w:val="00790243"/>
    <w:rsid w:val="00790EE0"/>
    <w:rsid w:val="007A1861"/>
    <w:rsid w:val="007B7BA5"/>
    <w:rsid w:val="007C30C1"/>
    <w:rsid w:val="007F1C6B"/>
    <w:rsid w:val="00806F62"/>
    <w:rsid w:val="00815DE3"/>
    <w:rsid w:val="00825C71"/>
    <w:rsid w:val="00830A6B"/>
    <w:rsid w:val="0084397D"/>
    <w:rsid w:val="00874E7C"/>
    <w:rsid w:val="00886DB6"/>
    <w:rsid w:val="008A6765"/>
    <w:rsid w:val="008B147D"/>
    <w:rsid w:val="008C64F5"/>
    <w:rsid w:val="008F0413"/>
    <w:rsid w:val="00902D22"/>
    <w:rsid w:val="00910317"/>
    <w:rsid w:val="00935214"/>
    <w:rsid w:val="00940BC4"/>
    <w:rsid w:val="00967F99"/>
    <w:rsid w:val="00986B8F"/>
    <w:rsid w:val="009B7E49"/>
    <w:rsid w:val="009E05D5"/>
    <w:rsid w:val="009E2890"/>
    <w:rsid w:val="00A53481"/>
    <w:rsid w:val="00A61452"/>
    <w:rsid w:val="00A75E9D"/>
    <w:rsid w:val="00A9175F"/>
    <w:rsid w:val="00A93000"/>
    <w:rsid w:val="00AA3378"/>
    <w:rsid w:val="00AA7F4A"/>
    <w:rsid w:val="00AB4979"/>
    <w:rsid w:val="00AE24A5"/>
    <w:rsid w:val="00B05ACE"/>
    <w:rsid w:val="00B30155"/>
    <w:rsid w:val="00B3352E"/>
    <w:rsid w:val="00B411DA"/>
    <w:rsid w:val="00B6010B"/>
    <w:rsid w:val="00BB59B5"/>
    <w:rsid w:val="00BC728D"/>
    <w:rsid w:val="00BE4648"/>
    <w:rsid w:val="00BE6727"/>
    <w:rsid w:val="00BF2C0B"/>
    <w:rsid w:val="00BF33B1"/>
    <w:rsid w:val="00BF5990"/>
    <w:rsid w:val="00C02F98"/>
    <w:rsid w:val="00C26899"/>
    <w:rsid w:val="00C63CC4"/>
    <w:rsid w:val="00CA0B2D"/>
    <w:rsid w:val="00CC610C"/>
    <w:rsid w:val="00CE6ED0"/>
    <w:rsid w:val="00CF61D3"/>
    <w:rsid w:val="00D21A9C"/>
    <w:rsid w:val="00D470FC"/>
    <w:rsid w:val="00D47629"/>
    <w:rsid w:val="00D57051"/>
    <w:rsid w:val="00D77732"/>
    <w:rsid w:val="00D92106"/>
    <w:rsid w:val="00D92D6C"/>
    <w:rsid w:val="00DC4C57"/>
    <w:rsid w:val="00DD1B0F"/>
    <w:rsid w:val="00DD474E"/>
    <w:rsid w:val="00DF03AA"/>
    <w:rsid w:val="00E62818"/>
    <w:rsid w:val="00E85B71"/>
    <w:rsid w:val="00E97905"/>
    <w:rsid w:val="00EA5413"/>
    <w:rsid w:val="00EA55CD"/>
    <w:rsid w:val="00EC193D"/>
    <w:rsid w:val="00EF32DE"/>
    <w:rsid w:val="00F110BA"/>
    <w:rsid w:val="00F60EC1"/>
    <w:rsid w:val="00F62CEB"/>
    <w:rsid w:val="00F66E39"/>
    <w:rsid w:val="00F81E26"/>
    <w:rsid w:val="00F963EB"/>
    <w:rsid w:val="00FA5475"/>
    <w:rsid w:val="00FB473D"/>
    <w:rsid w:val="00FB5FDF"/>
    <w:rsid w:val="00FC5189"/>
    <w:rsid w:val="00FD1F06"/>
    <w:rsid w:val="00FE3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0B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95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07367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5D315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5D315F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5D315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99023522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WINDOWS\Temp\&#1050;&#1086;&#1087;&#1080;&#1103;%20&#1089;&#1072;&#1076;&#1099;-2&#1048;&#1048;&#1048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WINDOWS\Temp\&#1050;&#1086;&#1087;&#1080;&#1103;%20&#1089;&#1072;&#1076;&#1099;-2&#1048;&#1048;&#1048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WINDOWS\Temp\&#1050;&#1086;&#1087;&#1080;&#1103;%20&#1089;&#1072;&#1076;&#1099;-2&#1048;&#1048;&#1048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WINDOWS\Temp\&#1050;&#1086;&#1087;&#1080;&#1103;%20&#1089;&#1072;&#1076;&#1099;-2&#1048;&#1048;&#1048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Лист1!$C$3</c:f>
              <c:strCache>
                <c:ptCount val="1"/>
                <c:pt idx="0">
                  <c:v>показатель 1.1</c:v>
                </c:pt>
              </c:strCache>
            </c:strRef>
          </c:tx>
          <c:cat>
            <c:strRef>
              <c:f>Лист1!$B$4:$B$13</c:f>
              <c:strCache>
                <c:ptCount val="10"/>
                <c:pt idx="0">
                  <c:v>МКДОУ№4 </c:v>
                </c:pt>
                <c:pt idx="1">
                  <c:v>МКДОУ№5</c:v>
                </c:pt>
                <c:pt idx="2">
                  <c:v>МКДОУ№7</c:v>
                </c:pt>
                <c:pt idx="3">
                  <c:v>МКДОУ№9</c:v>
                </c:pt>
                <c:pt idx="4">
                  <c:v>МКДОУ№10</c:v>
                </c:pt>
                <c:pt idx="5">
                  <c:v>МКДОУ№13</c:v>
                </c:pt>
                <c:pt idx="6">
                  <c:v>МКДОУ№14</c:v>
                </c:pt>
                <c:pt idx="7">
                  <c:v>МКДОУ№16</c:v>
                </c:pt>
                <c:pt idx="8">
                  <c:v>МКДОУ№21</c:v>
                </c:pt>
                <c:pt idx="9">
                  <c:v>МКДОУ№23</c:v>
                </c:pt>
              </c:strCache>
            </c:strRef>
          </c:cat>
          <c:val>
            <c:numRef>
              <c:f>Лист1!$C$4:$C$13</c:f>
              <c:numCache>
                <c:formatCode>General</c:formatCode>
                <c:ptCount val="10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Лист1!$D$3</c:f>
              <c:strCache>
                <c:ptCount val="1"/>
                <c:pt idx="0">
                  <c:v>показатель1.2</c:v>
                </c:pt>
              </c:strCache>
            </c:strRef>
          </c:tx>
          <c:cat>
            <c:strRef>
              <c:f>Лист1!$B$4:$B$13</c:f>
              <c:strCache>
                <c:ptCount val="10"/>
                <c:pt idx="0">
                  <c:v>МКДОУ№4 </c:v>
                </c:pt>
                <c:pt idx="1">
                  <c:v>МКДОУ№5</c:v>
                </c:pt>
                <c:pt idx="2">
                  <c:v>МКДОУ№7</c:v>
                </c:pt>
                <c:pt idx="3">
                  <c:v>МКДОУ№9</c:v>
                </c:pt>
                <c:pt idx="4">
                  <c:v>МКДОУ№10</c:v>
                </c:pt>
                <c:pt idx="5">
                  <c:v>МКДОУ№13</c:v>
                </c:pt>
                <c:pt idx="6">
                  <c:v>МКДОУ№14</c:v>
                </c:pt>
                <c:pt idx="7">
                  <c:v>МКДОУ№16</c:v>
                </c:pt>
                <c:pt idx="8">
                  <c:v>МКДОУ№21</c:v>
                </c:pt>
                <c:pt idx="9">
                  <c:v>МКДОУ№23</c:v>
                </c:pt>
              </c:strCache>
            </c:strRef>
          </c:cat>
          <c:val>
            <c:numRef>
              <c:f>Лист1!$D$4:$D$13</c:f>
              <c:numCache>
                <c:formatCode>General</c:formatCode>
                <c:ptCount val="10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Лист1!$E$3</c:f>
              <c:strCache>
                <c:ptCount val="1"/>
                <c:pt idx="0">
                  <c:v>показатель 1.3</c:v>
                </c:pt>
              </c:strCache>
            </c:strRef>
          </c:tx>
          <c:cat>
            <c:strRef>
              <c:f>Лист1!$B$4:$B$13</c:f>
              <c:strCache>
                <c:ptCount val="10"/>
                <c:pt idx="0">
                  <c:v>МКДОУ№4 </c:v>
                </c:pt>
                <c:pt idx="1">
                  <c:v>МКДОУ№5</c:v>
                </c:pt>
                <c:pt idx="2">
                  <c:v>МКДОУ№7</c:v>
                </c:pt>
                <c:pt idx="3">
                  <c:v>МКДОУ№9</c:v>
                </c:pt>
                <c:pt idx="4">
                  <c:v>МКДОУ№10</c:v>
                </c:pt>
                <c:pt idx="5">
                  <c:v>МКДОУ№13</c:v>
                </c:pt>
                <c:pt idx="6">
                  <c:v>МКДОУ№14</c:v>
                </c:pt>
                <c:pt idx="7">
                  <c:v>МКДОУ№16</c:v>
                </c:pt>
                <c:pt idx="8">
                  <c:v>МКДОУ№21</c:v>
                </c:pt>
                <c:pt idx="9">
                  <c:v>МКДОУ№23</c:v>
                </c:pt>
              </c:strCache>
            </c:strRef>
          </c:cat>
          <c:val>
            <c:numRef>
              <c:f>Лист1!$E$4:$E$13</c:f>
              <c:numCache>
                <c:formatCode>General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Лист1!$F$3</c:f>
              <c:strCache>
                <c:ptCount val="1"/>
                <c:pt idx="0">
                  <c:v>показатель 1.4</c:v>
                </c:pt>
              </c:strCache>
            </c:strRef>
          </c:tx>
          <c:cat>
            <c:strRef>
              <c:f>Лист1!$B$4:$B$13</c:f>
              <c:strCache>
                <c:ptCount val="10"/>
                <c:pt idx="0">
                  <c:v>МКДОУ№4 </c:v>
                </c:pt>
                <c:pt idx="1">
                  <c:v>МКДОУ№5</c:v>
                </c:pt>
                <c:pt idx="2">
                  <c:v>МКДОУ№7</c:v>
                </c:pt>
                <c:pt idx="3">
                  <c:v>МКДОУ№9</c:v>
                </c:pt>
                <c:pt idx="4">
                  <c:v>МКДОУ№10</c:v>
                </c:pt>
                <c:pt idx="5">
                  <c:v>МКДОУ№13</c:v>
                </c:pt>
                <c:pt idx="6">
                  <c:v>МКДОУ№14</c:v>
                </c:pt>
                <c:pt idx="7">
                  <c:v>МКДОУ№16</c:v>
                </c:pt>
                <c:pt idx="8">
                  <c:v>МКДОУ№21</c:v>
                </c:pt>
                <c:pt idx="9">
                  <c:v>МКДОУ№23</c:v>
                </c:pt>
              </c:strCache>
            </c:strRef>
          </c:cat>
          <c:val>
            <c:numRef>
              <c:f>Лист1!$F$4:$F$13</c:f>
              <c:numCache>
                <c:formatCode>General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axId val="124668544"/>
        <c:axId val="124670336"/>
      </c:barChart>
      <c:catAx>
        <c:axId val="124668544"/>
        <c:scaling>
          <c:orientation val="minMax"/>
        </c:scaling>
        <c:axPos val="b"/>
        <c:tickLblPos val="nextTo"/>
        <c:crossAx val="124670336"/>
        <c:crosses val="autoZero"/>
        <c:auto val="1"/>
        <c:lblAlgn val="ctr"/>
        <c:lblOffset val="100"/>
      </c:catAx>
      <c:valAx>
        <c:axId val="124670336"/>
        <c:scaling>
          <c:orientation val="minMax"/>
        </c:scaling>
        <c:axPos val="l"/>
        <c:majorGridlines/>
        <c:numFmt formatCode="General" sourceLinked="1"/>
        <c:tickLblPos val="nextTo"/>
        <c:crossAx val="1246685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'Лист1 (2)'!$C$3</c:f>
              <c:strCache>
                <c:ptCount val="1"/>
                <c:pt idx="0">
                  <c:v>показатель 2.1</c:v>
                </c:pt>
              </c:strCache>
            </c:strRef>
          </c:tx>
          <c:cat>
            <c:strRef>
              <c:f>'Лист1 (2)'!$B$4:$B$13</c:f>
              <c:strCache>
                <c:ptCount val="10"/>
                <c:pt idx="0">
                  <c:v>МКДОУ№4 </c:v>
                </c:pt>
                <c:pt idx="1">
                  <c:v>МКДОУ№5</c:v>
                </c:pt>
                <c:pt idx="2">
                  <c:v>МКДОУ№7</c:v>
                </c:pt>
                <c:pt idx="3">
                  <c:v>МКДОУ№9</c:v>
                </c:pt>
                <c:pt idx="4">
                  <c:v>МКДОУ№10</c:v>
                </c:pt>
                <c:pt idx="5">
                  <c:v>МКДОУ№13</c:v>
                </c:pt>
                <c:pt idx="6">
                  <c:v>МКДОУ№14</c:v>
                </c:pt>
                <c:pt idx="7">
                  <c:v>МКДОУ№16</c:v>
                </c:pt>
                <c:pt idx="8">
                  <c:v>МКДОУ№21</c:v>
                </c:pt>
                <c:pt idx="9">
                  <c:v>МКДОУ№23</c:v>
                </c:pt>
              </c:strCache>
            </c:strRef>
          </c:cat>
          <c:val>
            <c:numRef>
              <c:f>'Лист1 (2)'!$C$4:$C$13</c:f>
              <c:numCache>
                <c:formatCode>General</c:formatCode>
                <c:ptCount val="10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</c:numCache>
            </c:numRef>
          </c:val>
        </c:ser>
        <c:ser>
          <c:idx val="1"/>
          <c:order val="1"/>
          <c:tx>
            <c:strRef>
              <c:f>'Лист1 (2)'!$D$3</c:f>
              <c:strCache>
                <c:ptCount val="1"/>
                <c:pt idx="0">
                  <c:v>показатель 2.2</c:v>
                </c:pt>
              </c:strCache>
            </c:strRef>
          </c:tx>
          <c:cat>
            <c:strRef>
              <c:f>'Лист1 (2)'!$B$4:$B$13</c:f>
              <c:strCache>
                <c:ptCount val="10"/>
                <c:pt idx="0">
                  <c:v>МКДОУ№4 </c:v>
                </c:pt>
                <c:pt idx="1">
                  <c:v>МКДОУ№5</c:v>
                </c:pt>
                <c:pt idx="2">
                  <c:v>МКДОУ№7</c:v>
                </c:pt>
                <c:pt idx="3">
                  <c:v>МКДОУ№9</c:v>
                </c:pt>
                <c:pt idx="4">
                  <c:v>МКДОУ№10</c:v>
                </c:pt>
                <c:pt idx="5">
                  <c:v>МКДОУ№13</c:v>
                </c:pt>
                <c:pt idx="6">
                  <c:v>МКДОУ№14</c:v>
                </c:pt>
                <c:pt idx="7">
                  <c:v>МКДОУ№16</c:v>
                </c:pt>
                <c:pt idx="8">
                  <c:v>МКДОУ№21</c:v>
                </c:pt>
                <c:pt idx="9">
                  <c:v>МКДОУ№23</c:v>
                </c:pt>
              </c:strCache>
            </c:strRef>
          </c:cat>
          <c:val>
            <c:numRef>
              <c:f>'Лист1 (2)'!$D$4:$D$13</c:f>
              <c:numCache>
                <c:formatCode>General</c:formatCode>
                <c:ptCount val="10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</c:numCache>
            </c:numRef>
          </c:val>
        </c:ser>
        <c:ser>
          <c:idx val="2"/>
          <c:order val="2"/>
          <c:tx>
            <c:strRef>
              <c:f>'Лист1 (2)'!$E$3</c:f>
              <c:strCache>
                <c:ptCount val="1"/>
                <c:pt idx="0">
                  <c:v>показатель 2.3</c:v>
                </c:pt>
              </c:strCache>
            </c:strRef>
          </c:tx>
          <c:cat>
            <c:strRef>
              <c:f>'Лист1 (2)'!$B$4:$B$13</c:f>
              <c:strCache>
                <c:ptCount val="10"/>
                <c:pt idx="0">
                  <c:v>МКДОУ№4 </c:v>
                </c:pt>
                <c:pt idx="1">
                  <c:v>МКДОУ№5</c:v>
                </c:pt>
                <c:pt idx="2">
                  <c:v>МКДОУ№7</c:v>
                </c:pt>
                <c:pt idx="3">
                  <c:v>МКДОУ№9</c:v>
                </c:pt>
                <c:pt idx="4">
                  <c:v>МКДОУ№10</c:v>
                </c:pt>
                <c:pt idx="5">
                  <c:v>МКДОУ№13</c:v>
                </c:pt>
                <c:pt idx="6">
                  <c:v>МКДОУ№14</c:v>
                </c:pt>
                <c:pt idx="7">
                  <c:v>МКДОУ№16</c:v>
                </c:pt>
                <c:pt idx="8">
                  <c:v>МКДОУ№21</c:v>
                </c:pt>
                <c:pt idx="9">
                  <c:v>МКДОУ№23</c:v>
                </c:pt>
              </c:strCache>
            </c:strRef>
          </c:cat>
          <c:val>
            <c:numRef>
              <c:f>'Лист1 (2)'!$E$4:$E$13</c:f>
              <c:numCache>
                <c:formatCode>General</c:formatCode>
                <c:ptCount val="10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0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</c:numCache>
            </c:numRef>
          </c:val>
        </c:ser>
        <c:ser>
          <c:idx val="3"/>
          <c:order val="3"/>
          <c:tx>
            <c:strRef>
              <c:f>'Лист1 (2)'!$F$3</c:f>
              <c:strCache>
                <c:ptCount val="1"/>
                <c:pt idx="0">
                  <c:v>показатель 2.4</c:v>
                </c:pt>
              </c:strCache>
            </c:strRef>
          </c:tx>
          <c:cat>
            <c:strRef>
              <c:f>'Лист1 (2)'!$B$4:$B$13</c:f>
              <c:strCache>
                <c:ptCount val="10"/>
                <c:pt idx="0">
                  <c:v>МКДОУ№4 </c:v>
                </c:pt>
                <c:pt idx="1">
                  <c:v>МКДОУ№5</c:v>
                </c:pt>
                <c:pt idx="2">
                  <c:v>МКДОУ№7</c:v>
                </c:pt>
                <c:pt idx="3">
                  <c:v>МКДОУ№9</c:v>
                </c:pt>
                <c:pt idx="4">
                  <c:v>МКДОУ№10</c:v>
                </c:pt>
                <c:pt idx="5">
                  <c:v>МКДОУ№13</c:v>
                </c:pt>
                <c:pt idx="6">
                  <c:v>МКДОУ№14</c:v>
                </c:pt>
                <c:pt idx="7">
                  <c:v>МКДОУ№16</c:v>
                </c:pt>
                <c:pt idx="8">
                  <c:v>МКДОУ№21</c:v>
                </c:pt>
                <c:pt idx="9">
                  <c:v>МКДОУ№23</c:v>
                </c:pt>
              </c:strCache>
            </c:strRef>
          </c:cat>
          <c:val>
            <c:numRef>
              <c:f>'Лист1 (2)'!$F$4:$F$13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4"/>
          <c:order val="4"/>
          <c:tx>
            <c:strRef>
              <c:f>'Лист1 (2)'!$G$3</c:f>
              <c:strCache>
                <c:ptCount val="1"/>
                <c:pt idx="0">
                  <c:v>показатель 2.5</c:v>
                </c:pt>
              </c:strCache>
            </c:strRef>
          </c:tx>
          <c:cat>
            <c:strRef>
              <c:f>'Лист1 (2)'!$B$4:$B$13</c:f>
              <c:strCache>
                <c:ptCount val="10"/>
                <c:pt idx="0">
                  <c:v>МКДОУ№4 </c:v>
                </c:pt>
                <c:pt idx="1">
                  <c:v>МКДОУ№5</c:v>
                </c:pt>
                <c:pt idx="2">
                  <c:v>МКДОУ№7</c:v>
                </c:pt>
                <c:pt idx="3">
                  <c:v>МКДОУ№9</c:v>
                </c:pt>
                <c:pt idx="4">
                  <c:v>МКДОУ№10</c:v>
                </c:pt>
                <c:pt idx="5">
                  <c:v>МКДОУ№13</c:v>
                </c:pt>
                <c:pt idx="6">
                  <c:v>МКДОУ№14</c:v>
                </c:pt>
                <c:pt idx="7">
                  <c:v>МКДОУ№16</c:v>
                </c:pt>
                <c:pt idx="8">
                  <c:v>МКДОУ№21</c:v>
                </c:pt>
                <c:pt idx="9">
                  <c:v>МКДОУ№23</c:v>
                </c:pt>
              </c:strCache>
            </c:strRef>
          </c:cat>
          <c:val>
            <c:numRef>
              <c:f>'Лист1 (2)'!$G$4:$G$13</c:f>
              <c:numCache>
                <c:formatCode>General</c:formatCode>
                <c:ptCount val="10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</c:numCache>
            </c:numRef>
          </c:val>
        </c:ser>
        <c:ser>
          <c:idx val="5"/>
          <c:order val="5"/>
          <c:tx>
            <c:strRef>
              <c:f>'Лист1 (2)'!$H$3</c:f>
              <c:strCache>
                <c:ptCount val="1"/>
                <c:pt idx="0">
                  <c:v>показатель 2.6</c:v>
                </c:pt>
              </c:strCache>
            </c:strRef>
          </c:tx>
          <c:cat>
            <c:strRef>
              <c:f>'Лист1 (2)'!$B$4:$B$13</c:f>
              <c:strCache>
                <c:ptCount val="10"/>
                <c:pt idx="0">
                  <c:v>МКДОУ№4 </c:v>
                </c:pt>
                <c:pt idx="1">
                  <c:v>МКДОУ№5</c:v>
                </c:pt>
                <c:pt idx="2">
                  <c:v>МКДОУ№7</c:v>
                </c:pt>
                <c:pt idx="3">
                  <c:v>МКДОУ№9</c:v>
                </c:pt>
                <c:pt idx="4">
                  <c:v>МКДОУ№10</c:v>
                </c:pt>
                <c:pt idx="5">
                  <c:v>МКДОУ№13</c:v>
                </c:pt>
                <c:pt idx="6">
                  <c:v>МКДОУ№14</c:v>
                </c:pt>
                <c:pt idx="7">
                  <c:v>МКДОУ№16</c:v>
                </c:pt>
                <c:pt idx="8">
                  <c:v>МКДОУ№21</c:v>
                </c:pt>
                <c:pt idx="9">
                  <c:v>МКДОУ№23</c:v>
                </c:pt>
              </c:strCache>
            </c:strRef>
          </c:cat>
          <c:val>
            <c:numRef>
              <c:f>'Лист1 (2)'!$H$4:$H$13</c:f>
              <c:numCache>
                <c:formatCode>General</c:formatCode>
                <c:ptCount val="10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</c:numCache>
            </c:numRef>
          </c:val>
        </c:ser>
        <c:ser>
          <c:idx val="6"/>
          <c:order val="6"/>
          <c:tx>
            <c:strRef>
              <c:f>'Лист1 (2)'!$I$3</c:f>
              <c:strCache>
                <c:ptCount val="1"/>
                <c:pt idx="0">
                  <c:v>показатель 2.7</c:v>
                </c:pt>
              </c:strCache>
            </c:strRef>
          </c:tx>
          <c:cat>
            <c:strRef>
              <c:f>'Лист1 (2)'!$B$4:$B$13</c:f>
              <c:strCache>
                <c:ptCount val="10"/>
                <c:pt idx="0">
                  <c:v>МКДОУ№4 </c:v>
                </c:pt>
                <c:pt idx="1">
                  <c:v>МКДОУ№5</c:v>
                </c:pt>
                <c:pt idx="2">
                  <c:v>МКДОУ№7</c:v>
                </c:pt>
                <c:pt idx="3">
                  <c:v>МКДОУ№9</c:v>
                </c:pt>
                <c:pt idx="4">
                  <c:v>МКДОУ№10</c:v>
                </c:pt>
                <c:pt idx="5">
                  <c:v>МКДОУ№13</c:v>
                </c:pt>
                <c:pt idx="6">
                  <c:v>МКДОУ№14</c:v>
                </c:pt>
                <c:pt idx="7">
                  <c:v>МКДОУ№16</c:v>
                </c:pt>
                <c:pt idx="8">
                  <c:v>МКДОУ№21</c:v>
                </c:pt>
                <c:pt idx="9">
                  <c:v>МКДОУ№23</c:v>
                </c:pt>
              </c:strCache>
            </c:strRef>
          </c:cat>
          <c:val>
            <c:numRef>
              <c:f>'Лист1 (2)'!$I$4:$I$13</c:f>
              <c:numCache>
                <c:formatCode>General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axId val="124703104"/>
        <c:axId val="124704640"/>
      </c:barChart>
      <c:catAx>
        <c:axId val="124703104"/>
        <c:scaling>
          <c:orientation val="minMax"/>
        </c:scaling>
        <c:axPos val="b"/>
        <c:tickLblPos val="nextTo"/>
        <c:crossAx val="124704640"/>
        <c:crosses val="autoZero"/>
        <c:auto val="1"/>
        <c:lblAlgn val="ctr"/>
        <c:lblOffset val="100"/>
      </c:catAx>
      <c:valAx>
        <c:axId val="124704640"/>
        <c:scaling>
          <c:orientation val="minMax"/>
        </c:scaling>
        <c:axPos val="l"/>
        <c:majorGridlines/>
        <c:numFmt formatCode="General" sourceLinked="1"/>
        <c:tickLblPos val="nextTo"/>
        <c:crossAx val="1247031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'Лист1 (3)'!$C$3</c:f>
              <c:strCache>
                <c:ptCount val="1"/>
                <c:pt idx="0">
                  <c:v>показатель 3.1</c:v>
                </c:pt>
              </c:strCache>
            </c:strRef>
          </c:tx>
          <c:cat>
            <c:strRef>
              <c:f>'Лист1 (3)'!$B$4:$B$13</c:f>
              <c:strCache>
                <c:ptCount val="10"/>
                <c:pt idx="0">
                  <c:v>МКДОУ№4 </c:v>
                </c:pt>
                <c:pt idx="1">
                  <c:v>МКДОУ№5</c:v>
                </c:pt>
                <c:pt idx="2">
                  <c:v>МКДОУ№7</c:v>
                </c:pt>
                <c:pt idx="3">
                  <c:v>МКДОУ№9</c:v>
                </c:pt>
                <c:pt idx="4">
                  <c:v>МКДОУ№10</c:v>
                </c:pt>
                <c:pt idx="5">
                  <c:v>МКДОУ№13</c:v>
                </c:pt>
                <c:pt idx="6">
                  <c:v>МКДОУ№14</c:v>
                </c:pt>
                <c:pt idx="7">
                  <c:v>МКДОУ№16</c:v>
                </c:pt>
                <c:pt idx="8">
                  <c:v>МКДОУ№21</c:v>
                </c:pt>
                <c:pt idx="9">
                  <c:v>МКДОУ№23</c:v>
                </c:pt>
              </c:strCache>
            </c:strRef>
          </c:cat>
          <c:val>
            <c:numRef>
              <c:f>'Лист1 (3)'!$C$4:$C$13</c:f>
              <c:numCache>
                <c:formatCode>0%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0.95000000000000062</c:v>
                </c:pt>
                <c:pt idx="3">
                  <c:v>1</c:v>
                </c:pt>
                <c:pt idx="4">
                  <c:v>1</c:v>
                </c:pt>
                <c:pt idx="5">
                  <c:v>0.98</c:v>
                </c:pt>
                <c:pt idx="6">
                  <c:v>1</c:v>
                </c:pt>
                <c:pt idx="7">
                  <c:v>1</c:v>
                </c:pt>
                <c:pt idx="8">
                  <c:v>0.97000000000000064</c:v>
                </c:pt>
                <c:pt idx="9">
                  <c:v>0.93</c:v>
                </c:pt>
              </c:numCache>
            </c:numRef>
          </c:val>
        </c:ser>
        <c:ser>
          <c:idx val="1"/>
          <c:order val="1"/>
          <c:tx>
            <c:strRef>
              <c:f>'Лист1 (3)'!$D$3</c:f>
              <c:strCache>
                <c:ptCount val="1"/>
                <c:pt idx="0">
                  <c:v>показатель 3.2</c:v>
                </c:pt>
              </c:strCache>
            </c:strRef>
          </c:tx>
          <c:cat>
            <c:strRef>
              <c:f>'Лист1 (3)'!$B$4:$B$13</c:f>
              <c:strCache>
                <c:ptCount val="10"/>
                <c:pt idx="0">
                  <c:v>МКДОУ№4 </c:v>
                </c:pt>
                <c:pt idx="1">
                  <c:v>МКДОУ№5</c:v>
                </c:pt>
                <c:pt idx="2">
                  <c:v>МКДОУ№7</c:v>
                </c:pt>
                <c:pt idx="3">
                  <c:v>МКДОУ№9</c:v>
                </c:pt>
                <c:pt idx="4">
                  <c:v>МКДОУ№10</c:v>
                </c:pt>
                <c:pt idx="5">
                  <c:v>МКДОУ№13</c:v>
                </c:pt>
                <c:pt idx="6">
                  <c:v>МКДОУ№14</c:v>
                </c:pt>
                <c:pt idx="7">
                  <c:v>МКДОУ№16</c:v>
                </c:pt>
                <c:pt idx="8">
                  <c:v>МКДОУ№21</c:v>
                </c:pt>
                <c:pt idx="9">
                  <c:v>МКДОУ№23</c:v>
                </c:pt>
              </c:strCache>
            </c:strRef>
          </c:cat>
          <c:val>
            <c:numRef>
              <c:f>'Лист1 (3)'!$D$4:$D$13</c:f>
              <c:numCache>
                <c:formatCode>0%</c:formatCode>
                <c:ptCount val="10"/>
                <c:pt idx="0">
                  <c:v>1</c:v>
                </c:pt>
                <c:pt idx="1">
                  <c:v>0.98</c:v>
                </c:pt>
                <c:pt idx="2">
                  <c:v>0.95000000000000062</c:v>
                </c:pt>
                <c:pt idx="3">
                  <c:v>1</c:v>
                </c:pt>
                <c:pt idx="4">
                  <c:v>1</c:v>
                </c:pt>
                <c:pt idx="5">
                  <c:v>0.93</c:v>
                </c:pt>
                <c:pt idx="6">
                  <c:v>1</c:v>
                </c:pt>
                <c:pt idx="7">
                  <c:v>0.96000000000000063</c:v>
                </c:pt>
                <c:pt idx="8">
                  <c:v>0.97000000000000064</c:v>
                </c:pt>
                <c:pt idx="9">
                  <c:v>1</c:v>
                </c:pt>
              </c:numCache>
            </c:numRef>
          </c:val>
        </c:ser>
        <c:axId val="137369472"/>
        <c:axId val="137371008"/>
      </c:barChart>
      <c:catAx>
        <c:axId val="137369472"/>
        <c:scaling>
          <c:orientation val="minMax"/>
        </c:scaling>
        <c:axPos val="b"/>
        <c:tickLblPos val="nextTo"/>
        <c:crossAx val="137371008"/>
        <c:crosses val="autoZero"/>
        <c:auto val="1"/>
        <c:lblAlgn val="ctr"/>
        <c:lblOffset val="100"/>
      </c:catAx>
      <c:valAx>
        <c:axId val="137371008"/>
        <c:scaling>
          <c:orientation val="minMax"/>
        </c:scaling>
        <c:axPos val="l"/>
        <c:majorGridlines/>
        <c:numFmt formatCode="0%" sourceLinked="1"/>
        <c:tickLblPos val="nextTo"/>
        <c:crossAx val="1373694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'Лист1 (4)'!$C$3</c:f>
              <c:strCache>
                <c:ptCount val="1"/>
                <c:pt idx="0">
                  <c:v>показатель 4.1</c:v>
                </c:pt>
              </c:strCache>
            </c:strRef>
          </c:tx>
          <c:cat>
            <c:strRef>
              <c:f>'Лист1 (4)'!$B$4:$B$13</c:f>
              <c:strCache>
                <c:ptCount val="10"/>
                <c:pt idx="0">
                  <c:v>МКДОУ№4 </c:v>
                </c:pt>
                <c:pt idx="1">
                  <c:v>МКДОУ№5</c:v>
                </c:pt>
                <c:pt idx="2">
                  <c:v>МКДОУ№7</c:v>
                </c:pt>
                <c:pt idx="3">
                  <c:v>МКДОУ№9</c:v>
                </c:pt>
                <c:pt idx="4">
                  <c:v>МКДОУ№10</c:v>
                </c:pt>
                <c:pt idx="5">
                  <c:v>МКДОУ№13</c:v>
                </c:pt>
                <c:pt idx="6">
                  <c:v>МКДОУ№14</c:v>
                </c:pt>
                <c:pt idx="7">
                  <c:v>МКДОУ№16</c:v>
                </c:pt>
                <c:pt idx="8">
                  <c:v>МКДОУ№21</c:v>
                </c:pt>
                <c:pt idx="9">
                  <c:v>МКДОУ№23</c:v>
                </c:pt>
              </c:strCache>
            </c:strRef>
          </c:cat>
          <c:val>
            <c:numRef>
              <c:f>'Лист1 (4)'!$C$4:$C$13</c:f>
              <c:numCache>
                <c:formatCode>0%</c:formatCode>
                <c:ptCount val="10"/>
                <c:pt idx="0">
                  <c:v>1</c:v>
                </c:pt>
                <c:pt idx="1">
                  <c:v>0.94000000000000061</c:v>
                </c:pt>
                <c:pt idx="2">
                  <c:v>0.86000000000000065</c:v>
                </c:pt>
                <c:pt idx="3">
                  <c:v>0.67000000000000104</c:v>
                </c:pt>
                <c:pt idx="4">
                  <c:v>0.9</c:v>
                </c:pt>
                <c:pt idx="5">
                  <c:v>0.97000000000000064</c:v>
                </c:pt>
                <c:pt idx="6">
                  <c:v>0.91</c:v>
                </c:pt>
                <c:pt idx="7">
                  <c:v>0.78</c:v>
                </c:pt>
                <c:pt idx="8">
                  <c:v>0.97000000000000064</c:v>
                </c:pt>
                <c:pt idx="9">
                  <c:v>0.95000000000000062</c:v>
                </c:pt>
              </c:numCache>
            </c:numRef>
          </c:val>
        </c:ser>
        <c:ser>
          <c:idx val="1"/>
          <c:order val="1"/>
          <c:tx>
            <c:strRef>
              <c:f>'Лист1 (4)'!$D$3</c:f>
              <c:strCache>
                <c:ptCount val="1"/>
                <c:pt idx="0">
                  <c:v>показатель 4.2</c:v>
                </c:pt>
              </c:strCache>
            </c:strRef>
          </c:tx>
          <c:cat>
            <c:strRef>
              <c:f>'Лист1 (4)'!$B$4:$B$13</c:f>
              <c:strCache>
                <c:ptCount val="10"/>
                <c:pt idx="0">
                  <c:v>МКДОУ№4 </c:v>
                </c:pt>
                <c:pt idx="1">
                  <c:v>МКДОУ№5</c:v>
                </c:pt>
                <c:pt idx="2">
                  <c:v>МКДОУ№7</c:v>
                </c:pt>
                <c:pt idx="3">
                  <c:v>МКДОУ№9</c:v>
                </c:pt>
                <c:pt idx="4">
                  <c:v>МКДОУ№10</c:v>
                </c:pt>
                <c:pt idx="5">
                  <c:v>МКДОУ№13</c:v>
                </c:pt>
                <c:pt idx="6">
                  <c:v>МКДОУ№14</c:v>
                </c:pt>
                <c:pt idx="7">
                  <c:v>МКДОУ№16</c:v>
                </c:pt>
                <c:pt idx="8">
                  <c:v>МКДОУ№21</c:v>
                </c:pt>
                <c:pt idx="9">
                  <c:v>МКДОУ№23</c:v>
                </c:pt>
              </c:strCache>
            </c:strRef>
          </c:cat>
          <c:val>
            <c:numRef>
              <c:f>'Лист1 (4)'!$D$4:$D$13</c:f>
              <c:numCache>
                <c:formatCode>0%</c:formatCode>
                <c:ptCount val="10"/>
                <c:pt idx="0">
                  <c:v>1</c:v>
                </c:pt>
                <c:pt idx="1">
                  <c:v>0.94000000000000061</c:v>
                </c:pt>
                <c:pt idx="2">
                  <c:v>0.95000000000000062</c:v>
                </c:pt>
                <c:pt idx="3">
                  <c:v>1</c:v>
                </c:pt>
                <c:pt idx="4">
                  <c:v>1</c:v>
                </c:pt>
                <c:pt idx="5">
                  <c:v>0.94000000000000061</c:v>
                </c:pt>
                <c:pt idx="6">
                  <c:v>1</c:v>
                </c:pt>
                <c:pt idx="7">
                  <c:v>0.93</c:v>
                </c:pt>
                <c:pt idx="8">
                  <c:v>0.97000000000000064</c:v>
                </c:pt>
                <c:pt idx="9">
                  <c:v>0.93</c:v>
                </c:pt>
              </c:numCache>
            </c:numRef>
          </c:val>
        </c:ser>
        <c:ser>
          <c:idx val="2"/>
          <c:order val="2"/>
          <c:tx>
            <c:strRef>
              <c:f>'Лист1 (4)'!$E$3</c:f>
              <c:strCache>
                <c:ptCount val="1"/>
                <c:pt idx="0">
                  <c:v>показатель 4.3</c:v>
                </c:pt>
              </c:strCache>
            </c:strRef>
          </c:tx>
          <c:cat>
            <c:strRef>
              <c:f>'Лист1 (4)'!$B$4:$B$13</c:f>
              <c:strCache>
                <c:ptCount val="10"/>
                <c:pt idx="0">
                  <c:v>МКДОУ№4 </c:v>
                </c:pt>
                <c:pt idx="1">
                  <c:v>МКДОУ№5</c:v>
                </c:pt>
                <c:pt idx="2">
                  <c:v>МКДОУ№7</c:v>
                </c:pt>
                <c:pt idx="3">
                  <c:v>МКДОУ№9</c:v>
                </c:pt>
                <c:pt idx="4">
                  <c:v>МКДОУ№10</c:v>
                </c:pt>
                <c:pt idx="5">
                  <c:v>МКДОУ№13</c:v>
                </c:pt>
                <c:pt idx="6">
                  <c:v>МКДОУ№14</c:v>
                </c:pt>
                <c:pt idx="7">
                  <c:v>МКДОУ№16</c:v>
                </c:pt>
                <c:pt idx="8">
                  <c:v>МКДОУ№21</c:v>
                </c:pt>
                <c:pt idx="9">
                  <c:v>МКДОУ№23</c:v>
                </c:pt>
              </c:strCache>
            </c:strRef>
          </c:cat>
          <c:val>
            <c:numRef>
              <c:f>'Лист1 (4)'!$E$4:$E$13</c:f>
              <c:numCache>
                <c:formatCode>0%</c:formatCode>
                <c:ptCount val="10"/>
                <c:pt idx="0">
                  <c:v>1</c:v>
                </c:pt>
                <c:pt idx="1">
                  <c:v>0.98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0.96000000000000063</c:v>
                </c:pt>
                <c:pt idx="6">
                  <c:v>0.99</c:v>
                </c:pt>
                <c:pt idx="7">
                  <c:v>0.96000000000000063</c:v>
                </c:pt>
                <c:pt idx="8">
                  <c:v>0.97000000000000064</c:v>
                </c:pt>
                <c:pt idx="9">
                  <c:v>0.93</c:v>
                </c:pt>
              </c:numCache>
            </c:numRef>
          </c:val>
        </c:ser>
        <c:axId val="137404800"/>
        <c:axId val="137406336"/>
      </c:barChart>
      <c:catAx>
        <c:axId val="137404800"/>
        <c:scaling>
          <c:orientation val="minMax"/>
        </c:scaling>
        <c:axPos val="b"/>
        <c:tickLblPos val="nextTo"/>
        <c:crossAx val="137406336"/>
        <c:crosses val="autoZero"/>
        <c:auto val="1"/>
        <c:lblAlgn val="ctr"/>
        <c:lblOffset val="100"/>
      </c:catAx>
      <c:valAx>
        <c:axId val="137406336"/>
        <c:scaling>
          <c:orientation val="minMax"/>
        </c:scaling>
        <c:axPos val="l"/>
        <c:majorGridlines/>
        <c:numFmt formatCode="0%" sourceLinked="1"/>
        <c:tickLblPos val="nextTo"/>
        <c:crossAx val="1374048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34583-CC93-412D-916C-CEF09B1F7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11</Pages>
  <Words>3174</Words>
  <Characters>18092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21224</CharactersWithSpaces>
  <SharedDoc>false</SharedDoc>
  <HLinks>
    <vt:vector size="6" baseType="variant">
      <vt:variant>
        <vt:i4>6684794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http://docs.cntd.ru/document/499023522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Сенин</dc:creator>
  <cp:keywords/>
  <dc:description/>
  <cp:lastModifiedBy>Admin</cp:lastModifiedBy>
  <cp:revision>1</cp:revision>
  <cp:lastPrinted>2017-01-09T15:21:00Z</cp:lastPrinted>
  <dcterms:created xsi:type="dcterms:W3CDTF">2017-01-09T10:11:00Z</dcterms:created>
  <dcterms:modified xsi:type="dcterms:W3CDTF">2017-01-10T15:50:00Z</dcterms:modified>
</cp:coreProperties>
</file>